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0C1DB8FE" w14:textId="77777777" w:rsidTr="0006229E">
        <w:trPr>
          <w:trHeight w:val="1132"/>
        </w:trPr>
        <w:tc>
          <w:tcPr>
            <w:tcW w:w="10434" w:type="dxa"/>
            <w:shd w:val="clear" w:color="auto" w:fill="auto"/>
          </w:tcPr>
          <w:p w14:paraId="485D0758" w14:textId="1A2B8485" w:rsidR="009B1CD0" w:rsidRDefault="0077000D" w:rsidP="0006229E">
            <w:pPr>
              <w:pStyle w:val="En-tte"/>
            </w:pPr>
            <w:r>
              <w:rPr>
                <w:noProof/>
              </w:rPr>
              <w:drawing>
                <wp:anchor distT="0" distB="0" distL="114300" distR="114300" simplePos="0" relativeHeight="251658240" behindDoc="0" locked="0" layoutInCell="1" allowOverlap="1" wp14:anchorId="04E051FE" wp14:editId="512882B7">
                  <wp:simplePos x="0" y="0"/>
                  <wp:positionH relativeFrom="margin">
                    <wp:posOffset>64135</wp:posOffset>
                  </wp:positionH>
                  <wp:positionV relativeFrom="paragraph">
                    <wp:posOffset>0</wp:posOffset>
                  </wp:positionV>
                  <wp:extent cx="709930" cy="1024890"/>
                  <wp:effectExtent l="0" t="0" r="0" b="0"/>
                  <wp:wrapTopAndBottom/>
                  <wp:docPr id="4" name="Image 1" descr="Une image contenant texte, Police, affich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 Police, affiche, capture d’écran&#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9930" cy="1024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EFA871" w14:textId="77777777" w:rsidR="0006229E" w:rsidRDefault="0006229E" w:rsidP="0006229E">
            <w:pPr>
              <w:pStyle w:val="En-tte"/>
            </w:pPr>
          </w:p>
        </w:tc>
      </w:tr>
    </w:tbl>
    <w:p w14:paraId="6B4E95C1"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E753CB5" w14:textId="77777777">
        <w:tc>
          <w:tcPr>
            <w:tcW w:w="9002" w:type="dxa"/>
            <w:shd w:val="clear" w:color="auto" w:fill="66CCFF"/>
          </w:tcPr>
          <w:p w14:paraId="40D3F0C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DC87F8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2"/>
            </w:r>
          </w:p>
        </w:tc>
        <w:tc>
          <w:tcPr>
            <w:tcW w:w="1275" w:type="dxa"/>
            <w:shd w:val="clear" w:color="auto" w:fill="66CCFF"/>
          </w:tcPr>
          <w:p w14:paraId="2FD0F5DF" w14:textId="77777777" w:rsidR="009B1CD0" w:rsidRDefault="00E47798" w:rsidP="0083205E">
            <w:pPr>
              <w:pStyle w:val="Titre8"/>
              <w:tabs>
                <w:tab w:val="left" w:pos="851"/>
                <w:tab w:val="right" w:pos="9639"/>
              </w:tabs>
              <w:spacing w:before="120" w:after="120"/>
            </w:pPr>
            <w:r>
              <w:rPr>
                <w:caps/>
                <w:sz w:val="28"/>
                <w:szCs w:val="28"/>
              </w:rPr>
              <w:t>ATTRI1</w:t>
            </w:r>
          </w:p>
        </w:tc>
      </w:tr>
    </w:tbl>
    <w:p w14:paraId="72A6DDA4" w14:textId="77777777" w:rsidR="009B1CD0" w:rsidRDefault="009B1CD0" w:rsidP="006C4338">
      <w:pPr>
        <w:tabs>
          <w:tab w:val="left" w:pos="851"/>
        </w:tabs>
      </w:pPr>
    </w:p>
    <w:p w14:paraId="0691E06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C94886" w14:textId="77777777">
        <w:tc>
          <w:tcPr>
            <w:tcW w:w="10277" w:type="dxa"/>
            <w:shd w:val="clear" w:color="auto" w:fill="66CCFF"/>
          </w:tcPr>
          <w:p w14:paraId="2559B03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F03F21" w14:textId="77777777" w:rsidR="009B1CD0" w:rsidRDefault="009B1CD0" w:rsidP="006C4338">
      <w:pPr>
        <w:tabs>
          <w:tab w:val="left" w:pos="426"/>
          <w:tab w:val="left" w:pos="851"/>
        </w:tabs>
        <w:jc w:val="both"/>
      </w:pPr>
    </w:p>
    <w:p w14:paraId="2BB2B7F8"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2487CEA" w14:textId="77777777" w:rsidR="009B1CD0" w:rsidRDefault="009B1CD0" w:rsidP="005846FB">
      <w:pPr>
        <w:tabs>
          <w:tab w:val="left" w:pos="426"/>
          <w:tab w:val="left" w:pos="851"/>
        </w:tabs>
        <w:jc w:val="both"/>
        <w:rPr>
          <w:rFonts w:ascii="Arial" w:hAnsi="Arial" w:cs="Arial"/>
        </w:rPr>
      </w:pPr>
    </w:p>
    <w:p w14:paraId="31ECCBFD" w14:textId="77777777" w:rsidR="0006229E" w:rsidRPr="0006229E" w:rsidRDefault="0006229E" w:rsidP="0006229E">
      <w:pPr>
        <w:spacing w:after="120"/>
        <w:jc w:val="both"/>
        <w:rPr>
          <w:rStyle w:val="normaltextrun"/>
          <w:rFonts w:ascii="Arial" w:hAnsi="Arial" w:cs="Arial"/>
          <w:color w:val="000000"/>
          <w:lang w:eastAsia="fr-FR"/>
        </w:rPr>
      </w:pPr>
      <w:r w:rsidRPr="0006229E">
        <w:rPr>
          <w:rFonts w:ascii="Arial" w:hAnsi="Arial" w:cs="Arial"/>
          <w:color w:val="000000"/>
          <w:lang w:eastAsia="fr-FR"/>
        </w:rPr>
        <w:t xml:space="preserve">Le présent marché est un marché de service de prestations intellectuelles portant sur la mission d’Assistance à Maîtrise d’Ouvrage (AMO) </w:t>
      </w:r>
      <w:bookmarkStart w:id="0" w:name="_Hlk195784322"/>
      <w:r w:rsidRPr="0006229E">
        <w:rPr>
          <w:rFonts w:ascii="Arial" w:hAnsi="Arial" w:cs="Arial"/>
          <w:color w:val="000000"/>
          <w:lang w:eastAsia="fr-FR"/>
        </w:rPr>
        <w:t xml:space="preserve">technique </w:t>
      </w:r>
      <w:bookmarkEnd w:id="0"/>
      <w:r w:rsidRPr="0006229E">
        <w:rPr>
          <w:rFonts w:ascii="Arial" w:hAnsi="Arial" w:cs="Arial"/>
          <w:color w:val="000000"/>
          <w:lang w:eastAsia="fr-FR"/>
        </w:rPr>
        <w:t>de diagnostic, de conception et de suivi des travaux de modernisation de la GTB du bâtiment du siège de la Caisse d’allocations familiales du Rhône, avec la connexion à la GTB du bâtiment de Villefranche-sur-Saône.</w:t>
      </w:r>
    </w:p>
    <w:p w14:paraId="645A7E7B" w14:textId="77777777" w:rsidR="0006229E" w:rsidRPr="0006229E" w:rsidRDefault="0006229E" w:rsidP="0006229E">
      <w:pPr>
        <w:spacing w:after="120"/>
        <w:jc w:val="both"/>
        <w:rPr>
          <w:rStyle w:val="normaltextrun"/>
          <w:rFonts w:ascii="Arial" w:hAnsi="Arial" w:cs="Arial"/>
          <w:color w:val="000000"/>
          <w:lang w:eastAsia="fr-FR"/>
        </w:rPr>
      </w:pPr>
      <w:r w:rsidRPr="0006229E">
        <w:rPr>
          <w:rStyle w:val="normaltextrun"/>
          <w:rFonts w:ascii="Arial" w:hAnsi="Arial" w:cs="Arial"/>
          <w:color w:val="000000"/>
          <w:lang w:eastAsia="fr-FR"/>
        </w:rPr>
        <w:t>Lieu(x) d'exécution des prestations :</w:t>
      </w:r>
    </w:p>
    <w:p w14:paraId="7EB30FCB" w14:textId="77777777" w:rsidR="0006229E" w:rsidRPr="0006229E" w:rsidRDefault="0006229E" w:rsidP="0006229E">
      <w:pPr>
        <w:jc w:val="both"/>
        <w:rPr>
          <w:rStyle w:val="normaltextrun"/>
          <w:rFonts w:ascii="Arial" w:hAnsi="Arial" w:cs="Arial"/>
          <w:color w:val="000000"/>
          <w:lang w:eastAsia="fr-FR"/>
        </w:rPr>
      </w:pPr>
      <w:r w:rsidRPr="0006229E">
        <w:rPr>
          <w:rStyle w:val="normaltextrun"/>
          <w:rFonts w:ascii="Arial" w:hAnsi="Arial" w:cs="Arial"/>
          <w:color w:val="000000"/>
          <w:lang w:eastAsia="fr-FR"/>
        </w:rPr>
        <w:t>Caisse d’allocations familiales du Rhône, 67 boulevard Vivier Merle, LYON 3</w:t>
      </w:r>
      <w:r w:rsidRPr="0006229E">
        <w:rPr>
          <w:rStyle w:val="normaltextrun"/>
          <w:rFonts w:ascii="Arial" w:hAnsi="Arial" w:cs="Arial"/>
          <w:color w:val="000000"/>
          <w:vertAlign w:val="superscript"/>
          <w:lang w:eastAsia="fr-FR"/>
        </w:rPr>
        <w:t>ème</w:t>
      </w:r>
      <w:r w:rsidRPr="0006229E">
        <w:rPr>
          <w:rStyle w:val="normaltextrun"/>
          <w:rFonts w:ascii="Arial" w:hAnsi="Arial" w:cs="Arial"/>
          <w:color w:val="000000"/>
          <w:lang w:eastAsia="fr-FR"/>
        </w:rPr>
        <w:t>.</w:t>
      </w:r>
    </w:p>
    <w:p w14:paraId="3671DA27" w14:textId="77777777" w:rsidR="0006229E" w:rsidRPr="0006229E" w:rsidRDefault="0006229E" w:rsidP="0006229E">
      <w:pPr>
        <w:jc w:val="both"/>
        <w:rPr>
          <w:rStyle w:val="normaltextrun"/>
          <w:rFonts w:ascii="Arial" w:hAnsi="Arial" w:cs="Arial"/>
          <w:color w:val="000000"/>
          <w:lang w:eastAsia="fr-FR"/>
        </w:rPr>
      </w:pPr>
    </w:p>
    <w:p w14:paraId="48CAEA4D" w14:textId="77777777" w:rsidR="0006229E" w:rsidRPr="0006229E" w:rsidRDefault="0006229E" w:rsidP="0006229E">
      <w:pPr>
        <w:jc w:val="both"/>
        <w:rPr>
          <w:rFonts w:ascii="Arial" w:hAnsi="Arial" w:cs="Arial"/>
          <w:color w:val="000000"/>
        </w:rPr>
      </w:pPr>
      <w:r w:rsidRPr="0006229E">
        <w:rPr>
          <w:rFonts w:ascii="Arial" w:hAnsi="Arial" w:cs="Arial"/>
          <w:color w:val="000000"/>
        </w:rPr>
        <w:t>Les caractéristiques techniques de ces prestations sont précisées dans le Cahier des Clauses Techniques Particulières (CCTP).</w:t>
      </w:r>
    </w:p>
    <w:p w14:paraId="2B8B6789" w14:textId="77777777" w:rsidR="0006229E" w:rsidRDefault="0006229E" w:rsidP="0006229E">
      <w:pPr>
        <w:tabs>
          <w:tab w:val="left" w:pos="426"/>
          <w:tab w:val="left" w:pos="851"/>
        </w:tabs>
        <w:jc w:val="both"/>
        <w:rPr>
          <w:rFonts w:ascii="Arial" w:hAnsi="Arial" w:cs="Arial"/>
        </w:rPr>
      </w:pPr>
    </w:p>
    <w:p w14:paraId="1E0FCB43" w14:textId="77777777" w:rsidR="0006229E" w:rsidRDefault="0006229E" w:rsidP="005846FB">
      <w:pPr>
        <w:tabs>
          <w:tab w:val="left" w:pos="426"/>
          <w:tab w:val="left" w:pos="851"/>
        </w:tabs>
        <w:jc w:val="both"/>
        <w:rPr>
          <w:rFonts w:ascii="Arial" w:hAnsi="Arial" w:cs="Arial"/>
        </w:rPr>
      </w:pPr>
    </w:p>
    <w:p w14:paraId="5EF590A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DBBED54" w14:textId="77777777" w:rsidR="009B1CD0" w:rsidRDefault="009B1CD0" w:rsidP="0083205E">
      <w:pPr>
        <w:tabs>
          <w:tab w:val="left" w:pos="851"/>
        </w:tabs>
        <w:rPr>
          <w:rFonts w:ascii="Arial" w:hAnsi="Arial" w:cs="Arial"/>
        </w:rPr>
      </w:pPr>
    </w:p>
    <w:p w14:paraId="7D8C76FE" w14:textId="77777777" w:rsidR="009B1CD0" w:rsidRDefault="009B1CD0" w:rsidP="00934503">
      <w:pPr>
        <w:tabs>
          <w:tab w:val="left" w:pos="426"/>
          <w:tab w:val="left" w:pos="851"/>
        </w:tabs>
        <w:jc w:val="both"/>
        <w:rPr>
          <w:rFonts w:ascii="Arial" w:hAnsi="Arial" w:cs="Arial"/>
        </w:rPr>
      </w:pPr>
    </w:p>
    <w:p w14:paraId="10BDF96B" w14:textId="77777777" w:rsidR="009B1CD0" w:rsidRDefault="0006229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3163D2F" w14:textId="77777777" w:rsidR="009B1CD0" w:rsidRDefault="009B1CD0" w:rsidP="009B45B9">
      <w:pPr>
        <w:tabs>
          <w:tab w:val="left" w:pos="426"/>
          <w:tab w:val="left" w:pos="851"/>
        </w:tabs>
        <w:jc w:val="both"/>
        <w:rPr>
          <w:rFonts w:ascii="Arial" w:hAnsi="Arial" w:cs="Arial"/>
        </w:rPr>
      </w:pPr>
    </w:p>
    <w:p w14:paraId="67362091" w14:textId="77777777" w:rsidR="004C5755" w:rsidRDefault="004C5755" w:rsidP="006C4338">
      <w:pPr>
        <w:pStyle w:val="fcasegauche"/>
        <w:tabs>
          <w:tab w:val="left" w:pos="851"/>
        </w:tabs>
        <w:spacing w:after="0"/>
        <w:ind w:left="0" w:firstLine="0"/>
        <w:rPr>
          <w:rFonts w:ascii="Arial" w:hAnsi="Arial" w:cs="Arial"/>
        </w:rPr>
      </w:pPr>
    </w:p>
    <w:p w14:paraId="228C5B7B" w14:textId="77777777" w:rsidR="009B1CD0" w:rsidRDefault="0006229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7D9E3A5F" w14:textId="77777777" w:rsidR="009B1CD0" w:rsidRDefault="009B1CD0" w:rsidP="005846FB">
      <w:pPr>
        <w:pStyle w:val="fcasegauche"/>
        <w:tabs>
          <w:tab w:val="left" w:pos="851"/>
        </w:tabs>
        <w:spacing w:after="0"/>
        <w:rPr>
          <w:rFonts w:ascii="Arial" w:hAnsi="Arial" w:cs="Arial"/>
        </w:rPr>
      </w:pPr>
    </w:p>
    <w:p w14:paraId="3A3253A9" w14:textId="77777777" w:rsidR="006B5057" w:rsidRDefault="006B5057" w:rsidP="005846FB">
      <w:pPr>
        <w:pStyle w:val="fcasegauche"/>
        <w:tabs>
          <w:tab w:val="left" w:pos="851"/>
        </w:tabs>
        <w:spacing w:after="0"/>
        <w:ind w:left="0" w:firstLine="0"/>
        <w:rPr>
          <w:rFonts w:ascii="Arial" w:hAnsi="Arial" w:cs="Arial"/>
        </w:rPr>
      </w:pPr>
    </w:p>
    <w:p w14:paraId="37C04BB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36FD474" w14:textId="77777777">
        <w:tc>
          <w:tcPr>
            <w:tcW w:w="10277" w:type="dxa"/>
            <w:shd w:val="clear" w:color="auto" w:fill="66CCFF"/>
          </w:tcPr>
          <w:p w14:paraId="6724A23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43609A7" w14:textId="77777777" w:rsidR="009B1CD0" w:rsidRDefault="009B1CD0" w:rsidP="006C4338">
      <w:pPr>
        <w:tabs>
          <w:tab w:val="left" w:pos="851"/>
        </w:tabs>
      </w:pPr>
    </w:p>
    <w:p w14:paraId="581D4F9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784354A" w14:textId="77777777" w:rsidR="009B1CD0" w:rsidRDefault="009B1CD0" w:rsidP="005846FB">
      <w:pPr>
        <w:tabs>
          <w:tab w:val="left" w:pos="851"/>
        </w:tabs>
        <w:rPr>
          <w:rFonts w:ascii="Arial" w:hAnsi="Arial" w:cs="Arial"/>
        </w:rPr>
      </w:pPr>
    </w:p>
    <w:p w14:paraId="25FD505F"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20102FD" w14:textId="77777777" w:rsidR="009B1CD0" w:rsidRPr="00CD185D" w:rsidRDefault="002B24BA"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9B1CD0">
        <w:rPr>
          <w:rFonts w:ascii="Arial" w:hAnsi="Arial" w:cs="Arial"/>
          <w:lang w:val="en-GB"/>
        </w:rPr>
        <w:t xml:space="preserve"> CCAP </w:t>
      </w:r>
    </w:p>
    <w:p w14:paraId="7BDC5968" w14:textId="77777777" w:rsidR="009B1CD0" w:rsidRPr="00CD185D" w:rsidRDefault="002B24BA"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9B1CD0">
        <w:rPr>
          <w:rFonts w:ascii="Arial" w:hAnsi="Arial" w:cs="Arial"/>
          <w:lang w:val="en-GB"/>
        </w:rPr>
        <w:t xml:space="preserve"> CCAG</w:t>
      </w:r>
      <w:r w:rsidR="0006229E">
        <w:rPr>
          <w:rFonts w:ascii="Arial" w:hAnsi="Arial" w:cs="Arial"/>
          <w:lang w:val="en-GB"/>
        </w:rPr>
        <w:t xml:space="preserve"> MOE</w:t>
      </w:r>
    </w:p>
    <w:p w14:paraId="4F5EDF26" w14:textId="77777777" w:rsidR="009B1CD0" w:rsidRPr="00CD185D" w:rsidRDefault="002B24BA"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9B1CD0">
        <w:rPr>
          <w:rFonts w:ascii="Arial" w:hAnsi="Arial" w:cs="Arial"/>
          <w:lang w:val="en-GB"/>
        </w:rPr>
        <w:t xml:space="preserve"> CCTP </w:t>
      </w:r>
      <w:r>
        <w:rPr>
          <w:rFonts w:ascii="Arial" w:hAnsi="Arial" w:cs="Arial"/>
          <w:lang w:val="en-GB"/>
        </w:rPr>
        <w:t xml:space="preserve">et </w:t>
      </w:r>
      <w:proofErr w:type="spellStart"/>
      <w:r>
        <w:rPr>
          <w:rFonts w:ascii="Arial" w:hAnsi="Arial" w:cs="Arial"/>
          <w:lang w:val="en-GB"/>
        </w:rPr>
        <w:t>ses</w:t>
      </w:r>
      <w:proofErr w:type="spellEnd"/>
      <w:r>
        <w:rPr>
          <w:rFonts w:ascii="Arial" w:hAnsi="Arial" w:cs="Arial"/>
          <w:lang w:val="en-GB"/>
        </w:rPr>
        <w:t xml:space="preserve"> annexes</w:t>
      </w:r>
    </w:p>
    <w:p w14:paraId="05A382A9" w14:textId="77777777" w:rsidR="009B1CD0" w:rsidRDefault="002B24BA"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9B1CD0">
        <w:rPr>
          <w:rFonts w:ascii="Arial" w:hAnsi="Arial" w:cs="Arial"/>
        </w:rPr>
        <w:t xml:space="preserve"> Autres :</w:t>
      </w:r>
      <w:r>
        <w:rPr>
          <w:rFonts w:ascii="Arial" w:hAnsi="Arial" w:cs="Arial"/>
        </w:rPr>
        <w:t xml:space="preserve"> RGPD</w:t>
      </w:r>
    </w:p>
    <w:p w14:paraId="6CD8364E" w14:textId="77777777" w:rsidR="009B1CD0" w:rsidRDefault="009B1CD0" w:rsidP="00710FD6">
      <w:pPr>
        <w:tabs>
          <w:tab w:val="left" w:pos="851"/>
        </w:tabs>
        <w:jc w:val="both"/>
        <w:rPr>
          <w:rFonts w:ascii="Arial" w:hAnsi="Arial" w:cs="Arial"/>
        </w:rPr>
      </w:pPr>
    </w:p>
    <w:p w14:paraId="7241C948" w14:textId="77777777" w:rsidR="00EC0CAF" w:rsidRDefault="00AB1E60" w:rsidP="00E47798">
      <w:pPr>
        <w:tabs>
          <w:tab w:val="left" w:pos="851"/>
        </w:tabs>
        <w:jc w:val="both"/>
        <w:rPr>
          <w:rFonts w:ascii="Arial" w:hAnsi="Arial" w:cs="Arial"/>
        </w:rPr>
      </w:pPr>
      <w:r>
        <w:rPr>
          <w:rFonts w:ascii="Arial" w:hAnsi="Arial" w:cs="Arial"/>
        </w:rPr>
        <w:br w:type="page"/>
      </w:r>
    </w:p>
    <w:p w14:paraId="38B58EF2" w14:textId="77777777" w:rsidR="00EC0CAF" w:rsidRDefault="00EC0CAF" w:rsidP="00E47798">
      <w:pPr>
        <w:tabs>
          <w:tab w:val="left" w:pos="851"/>
        </w:tabs>
        <w:jc w:val="both"/>
        <w:rPr>
          <w:rFonts w:ascii="Arial" w:hAnsi="Arial" w:cs="Arial"/>
        </w:rPr>
      </w:pPr>
    </w:p>
    <w:p w14:paraId="781CCC74" w14:textId="60D3CEE8"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3DC6B3D" w14:textId="77777777" w:rsidR="009B1CD0" w:rsidRDefault="009B1CD0" w:rsidP="0083205E">
      <w:pPr>
        <w:tabs>
          <w:tab w:val="left" w:pos="851"/>
        </w:tabs>
        <w:jc w:val="both"/>
        <w:rPr>
          <w:rFonts w:ascii="Arial" w:hAnsi="Arial" w:cs="Arial"/>
        </w:rPr>
      </w:pPr>
    </w:p>
    <w:p w14:paraId="3A0AC89F"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r w:rsidR="00E22215">
        <w:rPr>
          <w:rFonts w:ascii="Arial" w:hAnsi="Arial" w:cs="Arial"/>
        </w:rPr>
        <w:t>Le</w:t>
      </w:r>
      <w:r w:rsidR="00D90A00">
        <w:rPr>
          <w:rFonts w:ascii="Arial" w:hAnsi="Arial" w:cs="Arial"/>
        </w:rPr>
        <w:t xml:space="preserve"> </w:t>
      </w:r>
      <w:r w:rsidR="009B1CD0">
        <w:rPr>
          <w:rFonts w:ascii="Arial" w:hAnsi="Arial" w:cs="Arial"/>
        </w:rPr>
        <w:t>signataire</w:t>
      </w:r>
    </w:p>
    <w:p w14:paraId="4ABF3DD9" w14:textId="77777777" w:rsidR="009B1CD0" w:rsidRDefault="009B1CD0" w:rsidP="0083205E">
      <w:pPr>
        <w:tabs>
          <w:tab w:val="left" w:pos="851"/>
        </w:tabs>
        <w:jc w:val="both"/>
        <w:rPr>
          <w:rFonts w:ascii="Arial" w:hAnsi="Arial" w:cs="Arial"/>
        </w:rPr>
      </w:pPr>
    </w:p>
    <w:p w14:paraId="25B48F9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r w:rsidR="00E22215">
        <w:rPr>
          <w:rFonts w:ascii="Arial" w:hAnsi="Arial" w:cs="Arial"/>
        </w:rPr>
        <w:t>S’engage</w:t>
      </w:r>
      <w:r w:rsidR="009B1CD0">
        <w:rPr>
          <w:rFonts w:ascii="Arial" w:hAnsi="Arial" w:cs="Arial"/>
        </w:rPr>
        <w:t>, sur la base de son offre et pour son propre compte ;</w:t>
      </w:r>
    </w:p>
    <w:p w14:paraId="1AF65573" w14:textId="77777777" w:rsidR="009B1CD0" w:rsidRPr="00AB1E60" w:rsidRDefault="009B1CD0" w:rsidP="00934503">
      <w:pPr>
        <w:pStyle w:val="En-tte"/>
        <w:tabs>
          <w:tab w:val="clear" w:pos="4536"/>
          <w:tab w:val="clear" w:pos="9072"/>
          <w:tab w:val="left" w:pos="851"/>
        </w:tabs>
        <w:jc w:val="both"/>
        <w:rPr>
          <w:rFonts w:ascii="Arial" w:hAnsi="Arial" w:cs="Arial"/>
          <w:b/>
          <w:bCs/>
        </w:rPr>
      </w:pPr>
      <w:r w:rsidRPr="00AB1E60">
        <w:rPr>
          <w:rFonts w:ascii="Arial" w:hAnsi="Arial" w:cs="Arial"/>
          <w:b/>
          <w:bCs/>
          <w:i/>
          <w:sz w:val="18"/>
          <w:szCs w:val="18"/>
        </w:rPr>
        <w:t xml:space="preserve">[Indiquer le nom commercial et la dénomination sociale du </w:t>
      </w:r>
      <w:r w:rsidR="00F92811" w:rsidRPr="00AB1E60">
        <w:rPr>
          <w:rFonts w:ascii="Arial" w:hAnsi="Arial" w:cs="Arial"/>
          <w:b/>
          <w:bCs/>
          <w:i/>
          <w:sz w:val="18"/>
          <w:szCs w:val="18"/>
        </w:rPr>
        <w:t>soumissionnaire</w:t>
      </w:r>
      <w:r w:rsidRPr="00AB1E60">
        <w:rPr>
          <w:rFonts w:ascii="Arial" w:hAnsi="Arial" w:cs="Arial"/>
          <w:b/>
          <w:bCs/>
          <w:i/>
          <w:sz w:val="18"/>
          <w:szCs w:val="18"/>
        </w:rPr>
        <w:t>, les adresses de son établissement et de son siège social (si elle est différente de celle de l’établissement), son adresse électronique, ses numéros de téléphone et de télécopie et son numéro SIRET.]</w:t>
      </w:r>
    </w:p>
    <w:p w14:paraId="7738E754" w14:textId="77777777" w:rsidR="009B1CD0" w:rsidRDefault="009B1CD0" w:rsidP="00CD46CC">
      <w:pPr>
        <w:tabs>
          <w:tab w:val="left" w:pos="851"/>
        </w:tabs>
        <w:jc w:val="both"/>
        <w:rPr>
          <w:rFonts w:ascii="Arial" w:hAnsi="Arial" w:cs="Arial"/>
        </w:rPr>
      </w:pPr>
    </w:p>
    <w:p w14:paraId="5D0F7774" w14:textId="77777777" w:rsidR="00A35367" w:rsidRDefault="00A35367" w:rsidP="00CD46CC">
      <w:pPr>
        <w:tabs>
          <w:tab w:val="left" w:pos="851"/>
        </w:tabs>
        <w:jc w:val="both"/>
        <w:rPr>
          <w:rFonts w:ascii="Arial" w:hAnsi="Arial" w:cs="Arial"/>
        </w:rPr>
      </w:pPr>
      <w:r>
        <w:rPr>
          <w:rFonts w:ascii="Arial" w:hAnsi="Arial" w:cs="Arial"/>
        </w:rPr>
        <w:t>Nom commercial et dénomination sociale du soumissionnaire :</w:t>
      </w:r>
      <w:r w:rsidR="00B721C3">
        <w:rPr>
          <w:rFonts w:ascii="Arial" w:hAnsi="Arial" w:cs="Arial"/>
        </w:rPr>
        <w:t xml:space="preserve"> </w:t>
      </w:r>
      <w:r>
        <w:rPr>
          <w:rFonts w:ascii="Arial" w:hAnsi="Arial" w:cs="Arial"/>
        </w:rPr>
        <w:t>………………………………………………………….</w:t>
      </w:r>
    </w:p>
    <w:p w14:paraId="35667362" w14:textId="77777777" w:rsidR="00A35367" w:rsidRDefault="00A35367" w:rsidP="00CD46CC">
      <w:pPr>
        <w:tabs>
          <w:tab w:val="left" w:pos="851"/>
        </w:tabs>
        <w:jc w:val="both"/>
        <w:rPr>
          <w:rFonts w:ascii="Arial" w:hAnsi="Arial" w:cs="Arial"/>
        </w:rPr>
      </w:pPr>
    </w:p>
    <w:p w14:paraId="36655310" w14:textId="77777777" w:rsidR="00A35367" w:rsidRDefault="00A35367" w:rsidP="00CD46CC">
      <w:pPr>
        <w:tabs>
          <w:tab w:val="left" w:pos="851"/>
        </w:tabs>
        <w:jc w:val="both"/>
        <w:rPr>
          <w:rFonts w:ascii="Arial" w:hAnsi="Arial" w:cs="Arial"/>
        </w:rPr>
      </w:pPr>
      <w:r>
        <w:rPr>
          <w:rFonts w:ascii="Arial" w:hAnsi="Arial" w:cs="Arial"/>
        </w:rPr>
        <w:t>………………………………………………………………………………………………………………………….………….</w:t>
      </w:r>
    </w:p>
    <w:p w14:paraId="68306C32" w14:textId="77777777" w:rsidR="009B1CD0" w:rsidRDefault="009B1CD0" w:rsidP="009B45B9">
      <w:pPr>
        <w:tabs>
          <w:tab w:val="left" w:pos="851"/>
        </w:tabs>
        <w:jc w:val="both"/>
        <w:rPr>
          <w:rFonts w:ascii="Arial" w:hAnsi="Arial" w:cs="Arial"/>
        </w:rPr>
      </w:pPr>
    </w:p>
    <w:p w14:paraId="24B39CC6" w14:textId="77777777" w:rsidR="00A35367" w:rsidRDefault="00A35367" w:rsidP="009B45B9">
      <w:pPr>
        <w:tabs>
          <w:tab w:val="left" w:pos="851"/>
        </w:tabs>
        <w:jc w:val="both"/>
        <w:rPr>
          <w:rFonts w:ascii="Arial" w:hAnsi="Arial" w:cs="Arial"/>
        </w:rPr>
      </w:pPr>
      <w:r>
        <w:rPr>
          <w:rFonts w:ascii="Arial" w:hAnsi="Arial" w:cs="Arial"/>
        </w:rPr>
        <w:t>Adresse de l’établissement et du siège social (si différente de celle de l’établissement) : ……………………………...</w:t>
      </w:r>
    </w:p>
    <w:p w14:paraId="19920CE8" w14:textId="77777777" w:rsidR="009B1CD0" w:rsidRDefault="009B1CD0" w:rsidP="009B45B9">
      <w:pPr>
        <w:tabs>
          <w:tab w:val="left" w:pos="851"/>
        </w:tabs>
        <w:jc w:val="both"/>
        <w:rPr>
          <w:rFonts w:ascii="Arial" w:hAnsi="Arial" w:cs="Arial"/>
        </w:rPr>
      </w:pPr>
    </w:p>
    <w:p w14:paraId="1305E3DF" w14:textId="77777777" w:rsidR="00A35367" w:rsidRDefault="00A35367" w:rsidP="009B45B9">
      <w:pPr>
        <w:tabs>
          <w:tab w:val="left" w:pos="851"/>
        </w:tabs>
        <w:jc w:val="both"/>
        <w:rPr>
          <w:rFonts w:ascii="Arial" w:hAnsi="Arial" w:cs="Arial"/>
        </w:rPr>
      </w:pPr>
      <w:r>
        <w:rPr>
          <w:rFonts w:ascii="Arial" w:hAnsi="Arial" w:cs="Arial"/>
        </w:rPr>
        <w:t>……………………………………………………………………………………………………………………………………..</w:t>
      </w:r>
    </w:p>
    <w:p w14:paraId="64038F57" w14:textId="77777777" w:rsidR="00A35367" w:rsidRDefault="00A35367" w:rsidP="009B45B9">
      <w:pPr>
        <w:tabs>
          <w:tab w:val="left" w:pos="851"/>
        </w:tabs>
        <w:jc w:val="both"/>
        <w:rPr>
          <w:rFonts w:ascii="Arial" w:hAnsi="Arial" w:cs="Arial"/>
        </w:rPr>
      </w:pPr>
    </w:p>
    <w:p w14:paraId="779EF8AF" w14:textId="77777777" w:rsidR="00A35367" w:rsidRDefault="00A35367" w:rsidP="009B45B9">
      <w:pPr>
        <w:tabs>
          <w:tab w:val="left" w:pos="851"/>
        </w:tabs>
        <w:jc w:val="both"/>
        <w:rPr>
          <w:rFonts w:ascii="Arial" w:hAnsi="Arial" w:cs="Arial"/>
        </w:rPr>
      </w:pPr>
      <w:r>
        <w:rPr>
          <w:rFonts w:ascii="Arial" w:hAnsi="Arial" w:cs="Arial"/>
        </w:rPr>
        <w:t>Adresse électronique : ………………………………………………………………………………………………………….</w:t>
      </w:r>
    </w:p>
    <w:p w14:paraId="28B749FC" w14:textId="77777777" w:rsidR="00A35367" w:rsidRDefault="00A35367" w:rsidP="009B45B9">
      <w:pPr>
        <w:tabs>
          <w:tab w:val="left" w:pos="851"/>
        </w:tabs>
        <w:jc w:val="both"/>
        <w:rPr>
          <w:rFonts w:ascii="Arial" w:hAnsi="Arial" w:cs="Arial"/>
        </w:rPr>
      </w:pPr>
    </w:p>
    <w:p w14:paraId="1A9E1E7E" w14:textId="77777777" w:rsidR="00A35367" w:rsidRDefault="00A35367" w:rsidP="009B45B9">
      <w:pPr>
        <w:tabs>
          <w:tab w:val="left" w:pos="851"/>
        </w:tabs>
        <w:jc w:val="both"/>
        <w:rPr>
          <w:rFonts w:ascii="Arial" w:hAnsi="Arial" w:cs="Arial"/>
        </w:rPr>
      </w:pPr>
      <w:r>
        <w:rPr>
          <w:rFonts w:ascii="Arial" w:hAnsi="Arial" w:cs="Arial"/>
        </w:rPr>
        <w:t>N° de téléphone : ……………………………………………………………………………………………………………….</w:t>
      </w:r>
    </w:p>
    <w:p w14:paraId="3F04885D" w14:textId="77777777" w:rsidR="00A35367" w:rsidRDefault="00A35367" w:rsidP="009B45B9">
      <w:pPr>
        <w:tabs>
          <w:tab w:val="left" w:pos="851"/>
        </w:tabs>
        <w:jc w:val="both"/>
        <w:rPr>
          <w:rFonts w:ascii="Arial" w:hAnsi="Arial" w:cs="Arial"/>
        </w:rPr>
      </w:pPr>
    </w:p>
    <w:p w14:paraId="2BF0214B" w14:textId="77777777" w:rsidR="00A35367" w:rsidRDefault="00A35367" w:rsidP="00A35367">
      <w:pPr>
        <w:tabs>
          <w:tab w:val="left" w:pos="851"/>
        </w:tabs>
        <w:jc w:val="both"/>
        <w:rPr>
          <w:rFonts w:ascii="Arial" w:hAnsi="Arial" w:cs="Arial"/>
        </w:rPr>
      </w:pPr>
      <w:r>
        <w:rPr>
          <w:rFonts w:ascii="Arial" w:hAnsi="Arial" w:cs="Arial"/>
        </w:rPr>
        <w:t>N° de SIRET : ……………………………………………………………………………………………………………………</w:t>
      </w:r>
    </w:p>
    <w:p w14:paraId="3639F4FE" w14:textId="77777777" w:rsidR="00A35367" w:rsidRDefault="00A35367" w:rsidP="00A35367">
      <w:pPr>
        <w:tabs>
          <w:tab w:val="left" w:pos="851"/>
        </w:tabs>
        <w:jc w:val="both"/>
        <w:rPr>
          <w:rFonts w:ascii="Arial" w:hAnsi="Arial" w:cs="Arial"/>
        </w:rPr>
      </w:pPr>
    </w:p>
    <w:p w14:paraId="68787755" w14:textId="77777777" w:rsidR="00A35367" w:rsidRDefault="00A35367" w:rsidP="00A35367">
      <w:pPr>
        <w:tabs>
          <w:tab w:val="left" w:pos="851"/>
        </w:tabs>
        <w:jc w:val="both"/>
        <w:rPr>
          <w:rFonts w:ascii="Arial" w:hAnsi="Arial" w:cs="Arial"/>
        </w:rPr>
      </w:pPr>
    </w:p>
    <w:p w14:paraId="7086E785"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r w:rsidR="00E22215">
        <w:rPr>
          <w:rFonts w:ascii="Arial" w:hAnsi="Arial" w:cs="Arial"/>
        </w:rPr>
        <w:t>Engage</w:t>
      </w:r>
      <w:r w:rsidR="009B1CD0">
        <w:rPr>
          <w:rFonts w:ascii="Arial" w:hAnsi="Arial" w:cs="Arial"/>
        </w:rPr>
        <w:t xml:space="preserve"> la société ……………………… sur la base de son offre ;</w:t>
      </w:r>
    </w:p>
    <w:p w14:paraId="026CCBE3" w14:textId="77777777" w:rsidR="00AB1E60" w:rsidRDefault="00AB1E60" w:rsidP="009B45B9">
      <w:pPr>
        <w:tabs>
          <w:tab w:val="left" w:pos="851"/>
        </w:tabs>
        <w:ind w:left="1701"/>
        <w:jc w:val="both"/>
        <w:rPr>
          <w:rFonts w:ascii="Arial" w:hAnsi="Arial" w:cs="Arial"/>
          <w:i/>
          <w:sz w:val="18"/>
          <w:szCs w:val="18"/>
        </w:rPr>
      </w:pPr>
    </w:p>
    <w:p w14:paraId="22D66C9A" w14:textId="77777777" w:rsidR="009B1CD0" w:rsidRPr="00AB1E60" w:rsidRDefault="009B1CD0" w:rsidP="009B45B9">
      <w:pPr>
        <w:pStyle w:val="En-tte"/>
        <w:tabs>
          <w:tab w:val="clear" w:pos="4536"/>
          <w:tab w:val="clear" w:pos="9072"/>
          <w:tab w:val="left" w:pos="851"/>
        </w:tabs>
        <w:jc w:val="both"/>
        <w:rPr>
          <w:rFonts w:ascii="Arial" w:hAnsi="Arial" w:cs="Arial"/>
          <w:b/>
          <w:bCs/>
        </w:rPr>
      </w:pPr>
      <w:r w:rsidRPr="00AB1E60">
        <w:rPr>
          <w:rFonts w:ascii="Arial" w:hAnsi="Arial" w:cs="Arial"/>
          <w:b/>
          <w:bCs/>
          <w:i/>
          <w:sz w:val="18"/>
          <w:szCs w:val="18"/>
        </w:rPr>
        <w:t xml:space="preserve">[Indiquer le nom commercial et la dénomination sociale du </w:t>
      </w:r>
      <w:r w:rsidR="00F92811" w:rsidRPr="00AB1E60">
        <w:rPr>
          <w:rFonts w:ascii="Arial" w:hAnsi="Arial" w:cs="Arial"/>
          <w:b/>
          <w:bCs/>
          <w:i/>
          <w:sz w:val="18"/>
          <w:szCs w:val="18"/>
        </w:rPr>
        <w:t>soumissionnaire</w:t>
      </w:r>
      <w:r w:rsidRPr="00AB1E60">
        <w:rPr>
          <w:rFonts w:ascii="Arial" w:hAnsi="Arial" w:cs="Arial"/>
          <w:b/>
          <w:bCs/>
          <w:i/>
          <w:sz w:val="18"/>
          <w:szCs w:val="18"/>
        </w:rPr>
        <w:t>, les adresses de son établissement et de son siège social (si elle est différente de celle de l’établissement), son adresse électronique, ses numéros de téléphone et de télécopie et son numéro SIRET.]</w:t>
      </w:r>
    </w:p>
    <w:p w14:paraId="17111F13" w14:textId="77777777" w:rsidR="009B1CD0" w:rsidRDefault="009B1CD0" w:rsidP="009B45B9">
      <w:pPr>
        <w:tabs>
          <w:tab w:val="left" w:pos="851"/>
        </w:tabs>
        <w:jc w:val="both"/>
        <w:rPr>
          <w:rFonts w:ascii="Arial" w:hAnsi="Arial" w:cs="Arial"/>
        </w:rPr>
      </w:pPr>
    </w:p>
    <w:p w14:paraId="06E1DF31" w14:textId="77777777" w:rsidR="00AB1E60" w:rsidRDefault="00AB1E60" w:rsidP="00AB1E60">
      <w:pPr>
        <w:tabs>
          <w:tab w:val="left" w:pos="851"/>
        </w:tabs>
        <w:jc w:val="both"/>
        <w:rPr>
          <w:rFonts w:ascii="Arial" w:hAnsi="Arial" w:cs="Arial"/>
        </w:rPr>
      </w:pPr>
      <w:r>
        <w:rPr>
          <w:rFonts w:ascii="Arial" w:hAnsi="Arial" w:cs="Arial"/>
        </w:rPr>
        <w:t>Nom commercial et dénomination sociale du soumissionnaire :</w:t>
      </w:r>
      <w:r w:rsidR="00B721C3">
        <w:rPr>
          <w:rFonts w:ascii="Arial" w:hAnsi="Arial" w:cs="Arial"/>
        </w:rPr>
        <w:t xml:space="preserve"> </w:t>
      </w:r>
      <w:r>
        <w:rPr>
          <w:rFonts w:ascii="Arial" w:hAnsi="Arial" w:cs="Arial"/>
        </w:rPr>
        <w:t>………………………………………………………….</w:t>
      </w:r>
    </w:p>
    <w:p w14:paraId="223C12A0" w14:textId="77777777" w:rsidR="00AB1E60" w:rsidRDefault="00AB1E60" w:rsidP="00AB1E60">
      <w:pPr>
        <w:tabs>
          <w:tab w:val="left" w:pos="851"/>
        </w:tabs>
        <w:jc w:val="both"/>
        <w:rPr>
          <w:rFonts w:ascii="Arial" w:hAnsi="Arial" w:cs="Arial"/>
        </w:rPr>
      </w:pPr>
    </w:p>
    <w:p w14:paraId="75A343F6" w14:textId="77777777" w:rsidR="00AB1E60" w:rsidRDefault="00AB1E60" w:rsidP="00AB1E60">
      <w:pPr>
        <w:tabs>
          <w:tab w:val="left" w:pos="851"/>
        </w:tabs>
        <w:jc w:val="both"/>
        <w:rPr>
          <w:rFonts w:ascii="Arial" w:hAnsi="Arial" w:cs="Arial"/>
        </w:rPr>
      </w:pPr>
      <w:r>
        <w:rPr>
          <w:rFonts w:ascii="Arial" w:hAnsi="Arial" w:cs="Arial"/>
        </w:rPr>
        <w:t>………………………………………………………………………………………………………………………….………….</w:t>
      </w:r>
    </w:p>
    <w:p w14:paraId="13732B48" w14:textId="77777777" w:rsidR="00AB1E60" w:rsidRDefault="00AB1E60" w:rsidP="00AB1E60">
      <w:pPr>
        <w:tabs>
          <w:tab w:val="left" w:pos="851"/>
        </w:tabs>
        <w:jc w:val="both"/>
        <w:rPr>
          <w:rFonts w:ascii="Arial" w:hAnsi="Arial" w:cs="Arial"/>
        </w:rPr>
      </w:pPr>
    </w:p>
    <w:p w14:paraId="445026D3" w14:textId="77777777" w:rsidR="00AB1E60" w:rsidRDefault="00AB1E60" w:rsidP="00AB1E60">
      <w:pPr>
        <w:tabs>
          <w:tab w:val="left" w:pos="851"/>
        </w:tabs>
        <w:jc w:val="both"/>
        <w:rPr>
          <w:rFonts w:ascii="Arial" w:hAnsi="Arial" w:cs="Arial"/>
        </w:rPr>
      </w:pPr>
      <w:r>
        <w:rPr>
          <w:rFonts w:ascii="Arial" w:hAnsi="Arial" w:cs="Arial"/>
        </w:rPr>
        <w:t>Adresse de l’établissement et du siège social (si différente de celle de l’établissement) : ……………………………...</w:t>
      </w:r>
    </w:p>
    <w:p w14:paraId="51EE32EF" w14:textId="77777777" w:rsidR="00AB1E60" w:rsidRDefault="00AB1E60" w:rsidP="00AB1E60">
      <w:pPr>
        <w:tabs>
          <w:tab w:val="left" w:pos="851"/>
        </w:tabs>
        <w:jc w:val="both"/>
        <w:rPr>
          <w:rFonts w:ascii="Arial" w:hAnsi="Arial" w:cs="Arial"/>
        </w:rPr>
      </w:pPr>
    </w:p>
    <w:p w14:paraId="3A24E333" w14:textId="77777777" w:rsidR="00AB1E60" w:rsidRDefault="00AB1E60" w:rsidP="00AB1E60">
      <w:pPr>
        <w:tabs>
          <w:tab w:val="left" w:pos="851"/>
        </w:tabs>
        <w:jc w:val="both"/>
        <w:rPr>
          <w:rFonts w:ascii="Arial" w:hAnsi="Arial" w:cs="Arial"/>
        </w:rPr>
      </w:pPr>
      <w:r>
        <w:rPr>
          <w:rFonts w:ascii="Arial" w:hAnsi="Arial" w:cs="Arial"/>
        </w:rPr>
        <w:t>……………………………………………………………………………………………………………………………………..</w:t>
      </w:r>
    </w:p>
    <w:p w14:paraId="342CF657" w14:textId="77777777" w:rsidR="00AB1E60" w:rsidRDefault="00AB1E60" w:rsidP="00AB1E60">
      <w:pPr>
        <w:tabs>
          <w:tab w:val="left" w:pos="851"/>
        </w:tabs>
        <w:jc w:val="both"/>
        <w:rPr>
          <w:rFonts w:ascii="Arial" w:hAnsi="Arial" w:cs="Arial"/>
        </w:rPr>
      </w:pPr>
    </w:p>
    <w:p w14:paraId="3BF34724" w14:textId="77777777" w:rsidR="00AB1E60" w:rsidRDefault="00AB1E60" w:rsidP="00AB1E60">
      <w:pPr>
        <w:tabs>
          <w:tab w:val="left" w:pos="851"/>
        </w:tabs>
        <w:jc w:val="both"/>
        <w:rPr>
          <w:rFonts w:ascii="Arial" w:hAnsi="Arial" w:cs="Arial"/>
        </w:rPr>
      </w:pPr>
      <w:r>
        <w:rPr>
          <w:rFonts w:ascii="Arial" w:hAnsi="Arial" w:cs="Arial"/>
        </w:rPr>
        <w:t>Adresse électronique : ………………………………………………………………………………………………………….</w:t>
      </w:r>
    </w:p>
    <w:p w14:paraId="7EFCFA41" w14:textId="77777777" w:rsidR="00AB1E60" w:rsidRDefault="00AB1E60" w:rsidP="00AB1E60">
      <w:pPr>
        <w:tabs>
          <w:tab w:val="left" w:pos="851"/>
        </w:tabs>
        <w:jc w:val="both"/>
        <w:rPr>
          <w:rFonts w:ascii="Arial" w:hAnsi="Arial" w:cs="Arial"/>
        </w:rPr>
      </w:pPr>
    </w:p>
    <w:p w14:paraId="4A198912" w14:textId="77777777" w:rsidR="00AB1E60" w:rsidRDefault="00AB1E60" w:rsidP="00AB1E60">
      <w:pPr>
        <w:tabs>
          <w:tab w:val="left" w:pos="851"/>
        </w:tabs>
        <w:jc w:val="both"/>
        <w:rPr>
          <w:rFonts w:ascii="Arial" w:hAnsi="Arial" w:cs="Arial"/>
        </w:rPr>
      </w:pPr>
      <w:r>
        <w:rPr>
          <w:rFonts w:ascii="Arial" w:hAnsi="Arial" w:cs="Arial"/>
        </w:rPr>
        <w:t>N° de téléphone : ……………………………………………………………………………………………………………….</w:t>
      </w:r>
    </w:p>
    <w:p w14:paraId="50AC6250" w14:textId="77777777" w:rsidR="00AB1E60" w:rsidRDefault="00AB1E60" w:rsidP="00AB1E60">
      <w:pPr>
        <w:tabs>
          <w:tab w:val="left" w:pos="851"/>
        </w:tabs>
        <w:jc w:val="both"/>
        <w:rPr>
          <w:rFonts w:ascii="Arial" w:hAnsi="Arial" w:cs="Arial"/>
        </w:rPr>
      </w:pPr>
    </w:p>
    <w:p w14:paraId="00446AB0" w14:textId="77777777" w:rsidR="00AB1E60" w:rsidRDefault="00AB1E60" w:rsidP="00AB1E60">
      <w:pPr>
        <w:tabs>
          <w:tab w:val="left" w:pos="851"/>
        </w:tabs>
        <w:jc w:val="both"/>
        <w:rPr>
          <w:rFonts w:ascii="Arial" w:hAnsi="Arial" w:cs="Arial"/>
        </w:rPr>
      </w:pPr>
      <w:r>
        <w:rPr>
          <w:rFonts w:ascii="Arial" w:hAnsi="Arial" w:cs="Arial"/>
        </w:rPr>
        <w:t>N° de SIRET : ……………………………………………………………………………………………………………………</w:t>
      </w:r>
    </w:p>
    <w:p w14:paraId="5BBD8A53" w14:textId="77777777" w:rsidR="00AB1E60" w:rsidRDefault="00AB1E60" w:rsidP="00AB1E60">
      <w:pPr>
        <w:tabs>
          <w:tab w:val="left" w:pos="851"/>
        </w:tabs>
        <w:jc w:val="both"/>
        <w:rPr>
          <w:rFonts w:ascii="Arial" w:hAnsi="Arial" w:cs="Arial"/>
        </w:rPr>
      </w:pPr>
    </w:p>
    <w:p w14:paraId="11706853" w14:textId="77777777" w:rsidR="009B1CD0" w:rsidRDefault="009B1CD0" w:rsidP="009B45B9">
      <w:pPr>
        <w:tabs>
          <w:tab w:val="left" w:pos="851"/>
        </w:tabs>
        <w:jc w:val="both"/>
        <w:rPr>
          <w:rFonts w:ascii="Arial" w:hAnsi="Arial" w:cs="Arial"/>
        </w:rPr>
      </w:pPr>
    </w:p>
    <w:p w14:paraId="205EF5AC" w14:textId="77777777" w:rsidR="009B1CD0" w:rsidRDefault="009B1CD0" w:rsidP="009B45B9">
      <w:pPr>
        <w:tabs>
          <w:tab w:val="left" w:pos="851"/>
        </w:tabs>
        <w:jc w:val="both"/>
        <w:rPr>
          <w:rFonts w:ascii="Arial" w:hAnsi="Arial" w:cs="Arial"/>
        </w:rPr>
      </w:pPr>
    </w:p>
    <w:p w14:paraId="76037FD4"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r w:rsidR="00E22215">
        <w:rPr>
          <w:rFonts w:ascii="Arial" w:hAnsi="Arial" w:cs="Arial"/>
        </w:rPr>
        <w:t>L’ensemble</w:t>
      </w:r>
      <w:r w:rsidR="009B1CD0">
        <w:rPr>
          <w:rFonts w:ascii="Arial" w:hAnsi="Arial" w:cs="Arial"/>
        </w:rPr>
        <w:t xml:space="preserve"> des membres du groupement s’engagent, sur la base de l’offre du groupement ;</w:t>
      </w:r>
    </w:p>
    <w:p w14:paraId="7F4BD8A1" w14:textId="77777777" w:rsidR="009B1CD0" w:rsidRPr="00AB1E60" w:rsidRDefault="009B1CD0" w:rsidP="009B45B9">
      <w:pPr>
        <w:tabs>
          <w:tab w:val="left" w:pos="851"/>
        </w:tabs>
        <w:jc w:val="both"/>
        <w:rPr>
          <w:rFonts w:ascii="Arial" w:hAnsi="Arial" w:cs="Arial"/>
          <w:b/>
          <w:bCs/>
        </w:rPr>
      </w:pPr>
      <w:r w:rsidRPr="00AB1E60">
        <w:rPr>
          <w:rFonts w:ascii="Arial" w:hAnsi="Arial" w:cs="Arial"/>
          <w:b/>
          <w:bCs/>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B1E60">
        <w:rPr>
          <w:rFonts w:ascii="Arial" w:hAnsi="Arial" w:cs="Arial"/>
          <w:b/>
          <w:bCs/>
          <w:i/>
          <w:iCs/>
          <w:sz w:val="18"/>
          <w:szCs w:val="18"/>
        </w:rPr>
        <w:t>]</w:t>
      </w:r>
    </w:p>
    <w:p w14:paraId="1BC298FE" w14:textId="77777777" w:rsidR="009B1CD0" w:rsidRDefault="009B1CD0" w:rsidP="009B45B9">
      <w:pPr>
        <w:pStyle w:val="fcase1ertab"/>
        <w:tabs>
          <w:tab w:val="left" w:pos="851"/>
        </w:tabs>
        <w:ind w:left="0" w:firstLine="0"/>
        <w:rPr>
          <w:rFonts w:ascii="Arial" w:hAnsi="Arial" w:cs="Arial"/>
        </w:rPr>
      </w:pPr>
    </w:p>
    <w:p w14:paraId="13740F89" w14:textId="77777777" w:rsidR="009B1CD0" w:rsidRDefault="009B1CD0" w:rsidP="009B45B9">
      <w:pPr>
        <w:pStyle w:val="fcase1ertab"/>
        <w:tabs>
          <w:tab w:val="left" w:pos="851"/>
        </w:tabs>
        <w:ind w:left="0" w:firstLine="0"/>
        <w:rPr>
          <w:rFonts w:ascii="Arial" w:hAnsi="Arial" w:cs="Arial"/>
        </w:rPr>
      </w:pPr>
    </w:p>
    <w:p w14:paraId="6684A447" w14:textId="77777777" w:rsidR="004C5755" w:rsidRDefault="004C5755" w:rsidP="009B45B9">
      <w:pPr>
        <w:pStyle w:val="fcase1ertab"/>
        <w:tabs>
          <w:tab w:val="left" w:pos="851"/>
        </w:tabs>
        <w:ind w:left="0" w:firstLine="0"/>
        <w:rPr>
          <w:rFonts w:ascii="Arial" w:hAnsi="Arial" w:cs="Arial"/>
        </w:rPr>
      </w:pPr>
    </w:p>
    <w:p w14:paraId="099F29C3" w14:textId="77777777" w:rsidR="004C5755" w:rsidRDefault="004C5755" w:rsidP="009B45B9">
      <w:pPr>
        <w:pStyle w:val="fcase1ertab"/>
        <w:tabs>
          <w:tab w:val="left" w:pos="851"/>
        </w:tabs>
        <w:ind w:left="0" w:firstLine="0"/>
        <w:rPr>
          <w:rFonts w:ascii="Arial" w:hAnsi="Arial" w:cs="Arial"/>
        </w:rPr>
      </w:pPr>
    </w:p>
    <w:p w14:paraId="3A11DBE2" w14:textId="77777777" w:rsidR="004C5755" w:rsidRDefault="004C5755" w:rsidP="009B45B9">
      <w:pPr>
        <w:pStyle w:val="fcase1ertab"/>
        <w:tabs>
          <w:tab w:val="left" w:pos="851"/>
        </w:tabs>
        <w:ind w:left="0" w:firstLine="0"/>
        <w:rPr>
          <w:rFonts w:ascii="Arial" w:hAnsi="Arial" w:cs="Arial"/>
        </w:rPr>
      </w:pPr>
    </w:p>
    <w:p w14:paraId="5A2D2FDD" w14:textId="77777777" w:rsidR="004C5755" w:rsidRDefault="004C5755" w:rsidP="009B45B9">
      <w:pPr>
        <w:pStyle w:val="fcase1ertab"/>
        <w:tabs>
          <w:tab w:val="left" w:pos="851"/>
        </w:tabs>
        <w:ind w:left="0" w:firstLine="0"/>
        <w:rPr>
          <w:rFonts w:ascii="Arial" w:hAnsi="Arial" w:cs="Arial"/>
        </w:rPr>
      </w:pPr>
    </w:p>
    <w:p w14:paraId="1292050F" w14:textId="77777777" w:rsidR="004C5755" w:rsidRDefault="004C5755" w:rsidP="009B45B9">
      <w:pPr>
        <w:pStyle w:val="fcase1ertab"/>
        <w:tabs>
          <w:tab w:val="left" w:pos="851"/>
        </w:tabs>
        <w:ind w:left="0" w:firstLine="0"/>
        <w:rPr>
          <w:rFonts w:ascii="Arial" w:hAnsi="Arial" w:cs="Arial"/>
        </w:rPr>
      </w:pPr>
    </w:p>
    <w:p w14:paraId="06D8C6C7" w14:textId="77777777" w:rsidR="004C5755" w:rsidRDefault="004C5755" w:rsidP="009B45B9">
      <w:pPr>
        <w:pStyle w:val="fcase1ertab"/>
        <w:tabs>
          <w:tab w:val="left" w:pos="851"/>
        </w:tabs>
        <w:ind w:left="0" w:firstLine="0"/>
        <w:rPr>
          <w:rFonts w:ascii="Arial" w:hAnsi="Arial" w:cs="Arial"/>
        </w:rPr>
      </w:pPr>
    </w:p>
    <w:p w14:paraId="454E67DB" w14:textId="77777777" w:rsidR="004C5755" w:rsidRDefault="004C5755" w:rsidP="009B45B9">
      <w:pPr>
        <w:pStyle w:val="fcase1ertab"/>
        <w:tabs>
          <w:tab w:val="left" w:pos="851"/>
        </w:tabs>
        <w:ind w:left="0" w:firstLine="0"/>
        <w:rPr>
          <w:rFonts w:ascii="Arial" w:hAnsi="Arial" w:cs="Arial"/>
        </w:rPr>
      </w:pPr>
    </w:p>
    <w:p w14:paraId="6BF312CC" w14:textId="77777777" w:rsidR="004C5755" w:rsidRDefault="004C5755" w:rsidP="009B45B9">
      <w:pPr>
        <w:pStyle w:val="fcase1ertab"/>
        <w:tabs>
          <w:tab w:val="left" w:pos="851"/>
        </w:tabs>
        <w:ind w:left="0" w:firstLine="0"/>
        <w:rPr>
          <w:rFonts w:ascii="Arial" w:hAnsi="Arial" w:cs="Arial"/>
        </w:rPr>
      </w:pPr>
    </w:p>
    <w:p w14:paraId="67251EEF" w14:textId="77777777" w:rsidR="004C5755" w:rsidRDefault="004C5755" w:rsidP="009B45B9">
      <w:pPr>
        <w:pStyle w:val="fcase1ertab"/>
        <w:tabs>
          <w:tab w:val="left" w:pos="851"/>
        </w:tabs>
        <w:ind w:left="0" w:firstLine="0"/>
        <w:rPr>
          <w:rFonts w:ascii="Arial" w:hAnsi="Arial" w:cs="Arial"/>
        </w:rPr>
      </w:pPr>
    </w:p>
    <w:p w14:paraId="1620965C" w14:textId="77777777" w:rsidR="004C5755" w:rsidRDefault="004C5755" w:rsidP="009B45B9">
      <w:pPr>
        <w:pStyle w:val="fcase1ertab"/>
        <w:tabs>
          <w:tab w:val="left" w:pos="851"/>
        </w:tabs>
        <w:ind w:left="0" w:firstLine="0"/>
        <w:rPr>
          <w:rFonts w:ascii="Arial" w:hAnsi="Arial" w:cs="Arial"/>
        </w:rPr>
      </w:pPr>
    </w:p>
    <w:p w14:paraId="7B351199" w14:textId="77777777" w:rsidR="004C5755" w:rsidRDefault="004C5755" w:rsidP="009B45B9">
      <w:pPr>
        <w:pStyle w:val="fcase1ertab"/>
        <w:tabs>
          <w:tab w:val="left" w:pos="851"/>
        </w:tabs>
        <w:ind w:left="0" w:firstLine="0"/>
        <w:rPr>
          <w:rFonts w:ascii="Arial" w:hAnsi="Arial" w:cs="Arial"/>
        </w:rPr>
      </w:pPr>
    </w:p>
    <w:p w14:paraId="3DF1140B" w14:textId="77777777" w:rsidR="006B5057" w:rsidRDefault="006B5057" w:rsidP="009B45B9">
      <w:pPr>
        <w:pStyle w:val="fcase1ertab"/>
        <w:tabs>
          <w:tab w:val="left" w:pos="851"/>
        </w:tabs>
        <w:ind w:left="0" w:firstLine="0"/>
        <w:rPr>
          <w:rFonts w:ascii="Arial" w:hAnsi="Arial" w:cs="Arial"/>
        </w:rPr>
      </w:pPr>
    </w:p>
    <w:p w14:paraId="649AAE67"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D219F67" w14:textId="77777777" w:rsidR="009B1CD0" w:rsidRDefault="00A35367" w:rsidP="009B45B9">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DED012B" w14:textId="77777777" w:rsidR="009B1CD0" w:rsidRPr="00745059" w:rsidRDefault="007D7A65" w:rsidP="009B45B9">
      <w:pPr>
        <w:tabs>
          <w:tab w:val="left" w:pos="426"/>
          <w:tab w:val="left" w:pos="851"/>
        </w:tabs>
        <w:spacing w:before="120"/>
        <w:ind w:left="1701"/>
        <w:jc w:val="both"/>
      </w:pPr>
      <w:r w:rsidRPr="00745059">
        <w:fldChar w:fldCharType="begin">
          <w:ffData>
            <w:name w:val=""/>
            <w:enabled/>
            <w:calcOnExit w:val="0"/>
            <w:checkBox>
              <w:size w:val="20"/>
              <w:default w:val="0"/>
            </w:checkBox>
          </w:ffData>
        </w:fldChar>
      </w:r>
      <w:r w:rsidRPr="00745059">
        <w:instrText xml:space="preserve"> FORMCHECKBOX </w:instrText>
      </w:r>
      <w:r w:rsidR="00000000" w:rsidRPr="00745059">
        <w:fldChar w:fldCharType="separate"/>
      </w:r>
      <w:r w:rsidRPr="00745059">
        <w:fldChar w:fldCharType="end"/>
      </w:r>
      <w:r w:rsidR="009B1CD0" w:rsidRPr="00745059">
        <w:t xml:space="preserve"> Taux de la TVA : </w:t>
      </w:r>
    </w:p>
    <w:p w14:paraId="7852A4C9" w14:textId="77777777" w:rsidR="009B1CD0" w:rsidRPr="00745059" w:rsidRDefault="007D7A65" w:rsidP="009B45B9">
      <w:pPr>
        <w:tabs>
          <w:tab w:val="left" w:pos="426"/>
          <w:tab w:val="left" w:pos="851"/>
        </w:tabs>
        <w:spacing w:before="240"/>
        <w:ind w:left="1701"/>
        <w:jc w:val="both"/>
      </w:pPr>
      <w:r w:rsidRPr="00745059">
        <w:fldChar w:fldCharType="begin">
          <w:ffData>
            <w:name w:val=""/>
            <w:enabled/>
            <w:calcOnExit w:val="0"/>
            <w:checkBox>
              <w:size w:val="20"/>
              <w:default w:val="0"/>
            </w:checkBox>
          </w:ffData>
        </w:fldChar>
      </w:r>
      <w:r w:rsidRPr="00745059">
        <w:instrText xml:space="preserve"> FORMCHECKBOX </w:instrText>
      </w:r>
      <w:r w:rsidR="00000000" w:rsidRPr="00745059">
        <w:fldChar w:fldCharType="separate"/>
      </w:r>
      <w:r w:rsidRPr="00745059">
        <w:fldChar w:fldCharType="end"/>
      </w:r>
      <w:r w:rsidR="009B1CD0" w:rsidRPr="00745059">
        <w:t xml:space="preserve"> Montant hors taxes</w:t>
      </w:r>
      <w:r w:rsidR="009B1CD0" w:rsidRPr="00745059">
        <w:rPr>
          <w:rStyle w:val="Caractresdenotedebasdepage"/>
        </w:rPr>
        <w:footnoteReference w:id="3"/>
      </w:r>
      <w:r w:rsidR="009B1CD0" w:rsidRPr="00745059">
        <w:rPr>
          <w:rStyle w:val="Caractresdenotedebasdepage"/>
        </w:rPr>
        <w:t> </w:t>
      </w:r>
      <w:r w:rsidR="009B1CD0" w:rsidRPr="00745059">
        <w:t>:</w:t>
      </w:r>
    </w:p>
    <w:p w14:paraId="1588AEE1" w14:textId="17DA5C87" w:rsidR="009B1CD0" w:rsidRPr="00745059" w:rsidRDefault="009B1CD0" w:rsidP="00EE08CD">
      <w:pPr>
        <w:tabs>
          <w:tab w:val="left" w:pos="426"/>
          <w:tab w:val="left" w:pos="851"/>
        </w:tabs>
        <w:spacing w:before="240"/>
        <w:ind w:left="2268"/>
        <w:rPr>
          <w:rFonts w:ascii="Arial" w:hAnsi="Arial" w:cs="Arial"/>
        </w:rPr>
      </w:pPr>
      <w:r w:rsidRPr="00745059">
        <w:t xml:space="preserve">Montant </w:t>
      </w:r>
      <w:r w:rsidRPr="00745059">
        <w:rPr>
          <w:rFonts w:ascii="Arial" w:hAnsi="Arial" w:cs="Arial"/>
        </w:rPr>
        <w:t>hors taxes arrêté en chiffres à : ………………………………………………….</w:t>
      </w:r>
    </w:p>
    <w:p w14:paraId="37A9AAF5" w14:textId="220ABCC8" w:rsidR="009B1CD0" w:rsidRDefault="009B1CD0" w:rsidP="00B721C3">
      <w:pPr>
        <w:pStyle w:val="fcase1ertab"/>
        <w:tabs>
          <w:tab w:val="left" w:pos="851"/>
        </w:tabs>
        <w:spacing w:before="120"/>
        <w:ind w:left="2268" w:firstLine="0"/>
        <w:jc w:val="left"/>
        <w:rPr>
          <w:rFonts w:ascii="Arial" w:hAnsi="Arial" w:cs="Arial"/>
        </w:rPr>
      </w:pPr>
      <w:r w:rsidRPr="00745059">
        <w:rPr>
          <w:rFonts w:ascii="Arial" w:hAnsi="Arial" w:cs="Arial"/>
        </w:rPr>
        <w:t>Montant hors taxes arrêté en lettres à : …………</w:t>
      </w:r>
      <w:proofErr w:type="gramStart"/>
      <w:r w:rsidRPr="00745059">
        <w:rPr>
          <w:rFonts w:ascii="Arial" w:hAnsi="Arial" w:cs="Arial"/>
        </w:rPr>
        <w:t>……</w:t>
      </w:r>
      <w:r w:rsidR="00EE08CD">
        <w:rPr>
          <w:rFonts w:ascii="Arial" w:hAnsi="Arial" w:cs="Arial"/>
        </w:rPr>
        <w:t>.</w:t>
      </w:r>
      <w:proofErr w:type="gramEnd"/>
      <w:r w:rsidR="00EE08CD">
        <w:rPr>
          <w:rFonts w:ascii="Arial" w:hAnsi="Arial" w:cs="Arial"/>
        </w:rPr>
        <w:t>.</w:t>
      </w:r>
      <w:r w:rsidRPr="00745059">
        <w:rPr>
          <w:rFonts w:ascii="Arial" w:hAnsi="Arial" w:cs="Arial"/>
        </w:rPr>
        <w:t>…………...................................</w:t>
      </w:r>
    </w:p>
    <w:p w14:paraId="3E6A52F3" w14:textId="5A1379F8" w:rsidR="00EE08CD" w:rsidRDefault="00EE08CD" w:rsidP="00B721C3">
      <w:pPr>
        <w:pStyle w:val="fcase1ertab"/>
        <w:tabs>
          <w:tab w:val="left" w:pos="851"/>
        </w:tabs>
        <w:spacing w:before="120"/>
        <w:ind w:left="2268" w:firstLine="0"/>
        <w:jc w:val="left"/>
        <w:rPr>
          <w:rFonts w:ascii="Arial" w:hAnsi="Arial" w:cs="Arial"/>
        </w:rPr>
      </w:pPr>
      <w:r>
        <w:rPr>
          <w:rFonts w:ascii="Arial" w:hAnsi="Arial" w:cs="Arial"/>
        </w:rPr>
        <w:t>……………………………………………………………………………………………………</w:t>
      </w:r>
    </w:p>
    <w:p w14:paraId="0FDC7733" w14:textId="1E71B9AB" w:rsidR="00345961" w:rsidRPr="00745059" w:rsidRDefault="00345961" w:rsidP="00B721C3">
      <w:pPr>
        <w:pStyle w:val="fcase1ertab"/>
        <w:tabs>
          <w:tab w:val="left" w:pos="851"/>
        </w:tabs>
        <w:spacing w:before="120"/>
        <w:ind w:left="2268" w:firstLine="0"/>
        <w:jc w:val="left"/>
      </w:pPr>
      <w:r>
        <w:rPr>
          <w:rFonts w:ascii="Arial" w:hAnsi="Arial" w:cs="Arial"/>
        </w:rPr>
        <w:t>……………………………………………………………………………………………………</w:t>
      </w:r>
    </w:p>
    <w:p w14:paraId="03103BD8" w14:textId="77777777" w:rsidR="009B1CD0" w:rsidRPr="00745059" w:rsidRDefault="007D7A65" w:rsidP="009B45B9">
      <w:pPr>
        <w:tabs>
          <w:tab w:val="left" w:pos="426"/>
          <w:tab w:val="left" w:pos="709"/>
          <w:tab w:val="left" w:pos="851"/>
        </w:tabs>
        <w:spacing w:before="240"/>
        <w:ind w:left="1701"/>
        <w:jc w:val="both"/>
        <w:rPr>
          <w:rFonts w:ascii="Arial" w:hAnsi="Arial" w:cs="Arial"/>
        </w:rPr>
      </w:pPr>
      <w:r w:rsidRPr="00745059">
        <w:fldChar w:fldCharType="begin">
          <w:ffData>
            <w:name w:val=""/>
            <w:enabled/>
            <w:calcOnExit w:val="0"/>
            <w:checkBox>
              <w:size w:val="20"/>
              <w:default w:val="0"/>
            </w:checkBox>
          </w:ffData>
        </w:fldChar>
      </w:r>
      <w:r w:rsidRPr="00745059">
        <w:instrText xml:space="preserve"> FORMCHECKBOX </w:instrText>
      </w:r>
      <w:r w:rsidR="00000000" w:rsidRPr="00745059">
        <w:fldChar w:fldCharType="separate"/>
      </w:r>
      <w:r w:rsidRPr="00745059">
        <w:fldChar w:fldCharType="end"/>
      </w:r>
      <w:r w:rsidR="009B1CD0" w:rsidRPr="00745059">
        <w:t xml:space="preserve"> Montant TTC</w:t>
      </w:r>
      <w:r w:rsidR="009B1CD0" w:rsidRPr="00745059">
        <w:rPr>
          <w:rStyle w:val="Caractresdenotedebasdepage"/>
        </w:rPr>
        <w:footnoteReference w:customMarkFollows="1" w:id="4"/>
        <w:t>4 </w:t>
      </w:r>
      <w:r w:rsidR="009B1CD0" w:rsidRPr="00745059">
        <w:t>:</w:t>
      </w:r>
    </w:p>
    <w:p w14:paraId="20D481D9" w14:textId="62786501" w:rsidR="009B1CD0" w:rsidRPr="00745059" w:rsidRDefault="009B1CD0" w:rsidP="004C5755">
      <w:pPr>
        <w:pStyle w:val="fcase1ertab"/>
        <w:tabs>
          <w:tab w:val="left" w:pos="851"/>
        </w:tabs>
        <w:spacing w:before="120"/>
        <w:ind w:left="2410" w:firstLine="0"/>
        <w:rPr>
          <w:rFonts w:ascii="Arial" w:hAnsi="Arial" w:cs="Arial"/>
        </w:rPr>
      </w:pPr>
      <w:r w:rsidRPr="00745059">
        <w:rPr>
          <w:rFonts w:ascii="Arial" w:hAnsi="Arial" w:cs="Arial"/>
        </w:rPr>
        <w:t>Montant TTC arrêté en chiffres à : ………………………………....................................</w:t>
      </w:r>
    </w:p>
    <w:p w14:paraId="1386140A" w14:textId="2F215C17" w:rsidR="009B1CD0" w:rsidRDefault="009B1CD0" w:rsidP="004C5755">
      <w:pPr>
        <w:pStyle w:val="fcase1ertab"/>
        <w:tabs>
          <w:tab w:val="left" w:pos="851"/>
        </w:tabs>
        <w:spacing w:before="120"/>
        <w:ind w:left="2410" w:firstLine="0"/>
        <w:rPr>
          <w:rFonts w:ascii="Arial" w:hAnsi="Arial" w:cs="Arial"/>
        </w:rPr>
      </w:pPr>
      <w:r w:rsidRPr="00745059">
        <w:rPr>
          <w:rFonts w:ascii="Arial" w:hAnsi="Arial" w:cs="Arial"/>
        </w:rPr>
        <w:t>Montant TTC arrêté en lettres à : ……………………………………………………</w:t>
      </w:r>
      <w:proofErr w:type="gramStart"/>
      <w:r w:rsidRPr="00745059">
        <w:rPr>
          <w:rFonts w:ascii="Arial" w:hAnsi="Arial" w:cs="Arial"/>
        </w:rPr>
        <w:t>…….</w:t>
      </w:r>
      <w:proofErr w:type="gramEnd"/>
      <w:r w:rsidRPr="00745059">
        <w:rPr>
          <w:rFonts w:ascii="Arial" w:hAnsi="Arial" w:cs="Arial"/>
        </w:rPr>
        <w:t>.</w:t>
      </w:r>
    </w:p>
    <w:p w14:paraId="1D49172C" w14:textId="7645AF98" w:rsidR="00EE08CD" w:rsidRDefault="00EE08CD" w:rsidP="004C5755">
      <w:pPr>
        <w:pStyle w:val="fcase1ertab"/>
        <w:tabs>
          <w:tab w:val="left" w:pos="851"/>
        </w:tabs>
        <w:spacing w:before="120"/>
        <w:ind w:left="2410" w:firstLine="0"/>
        <w:rPr>
          <w:rFonts w:ascii="Arial" w:hAnsi="Arial" w:cs="Arial"/>
        </w:rPr>
      </w:pPr>
      <w:r>
        <w:rPr>
          <w:rFonts w:ascii="Arial" w:hAnsi="Arial" w:cs="Arial"/>
        </w:rPr>
        <w:t>………………………………………………………………………………………………….</w:t>
      </w:r>
    </w:p>
    <w:p w14:paraId="0EC50A4A" w14:textId="107A51A6" w:rsidR="00345961" w:rsidRPr="00745059" w:rsidRDefault="00345961" w:rsidP="004C5755">
      <w:pPr>
        <w:pStyle w:val="fcase1ertab"/>
        <w:tabs>
          <w:tab w:val="left" w:pos="851"/>
        </w:tabs>
        <w:spacing w:before="120"/>
        <w:ind w:left="2410" w:firstLine="0"/>
        <w:rPr>
          <w:rFonts w:ascii="Arial" w:hAnsi="Arial" w:cs="Arial"/>
        </w:rPr>
      </w:pPr>
      <w:r>
        <w:rPr>
          <w:rFonts w:ascii="Arial" w:hAnsi="Arial" w:cs="Arial"/>
        </w:rPr>
        <w:t>………………………………………………………………………………………………….</w:t>
      </w:r>
    </w:p>
    <w:p w14:paraId="73039ADF" w14:textId="77777777" w:rsidR="00C94D32" w:rsidRDefault="00C94D32" w:rsidP="00C94D32">
      <w:pPr>
        <w:pStyle w:val="fcase1ertab"/>
        <w:spacing w:before="120"/>
        <w:ind w:left="567" w:firstLine="0"/>
        <w:rPr>
          <w:rFonts w:ascii="Arial" w:hAnsi="Arial" w:cs="Arial"/>
          <w:u w:val="single"/>
        </w:rPr>
      </w:pPr>
    </w:p>
    <w:p w14:paraId="7FEA11A8" w14:textId="77777777" w:rsidR="00345961" w:rsidRPr="00C94D32" w:rsidRDefault="00345961" w:rsidP="00C94D32">
      <w:pPr>
        <w:pStyle w:val="fcase1ertab"/>
        <w:spacing w:before="120"/>
        <w:ind w:left="567" w:firstLine="0"/>
        <w:rPr>
          <w:rFonts w:ascii="Arial" w:hAnsi="Arial" w:cs="Arial"/>
          <w:u w:val="single"/>
        </w:rPr>
      </w:pPr>
    </w:p>
    <w:tbl>
      <w:tblPr>
        <w:tblW w:w="0" w:type="auto"/>
        <w:tblLayout w:type="fixed"/>
        <w:tblCellMar>
          <w:left w:w="70" w:type="dxa"/>
          <w:right w:w="70" w:type="dxa"/>
        </w:tblCellMar>
        <w:tblLook w:val="04A0" w:firstRow="1" w:lastRow="0" w:firstColumn="1" w:lastColumn="0" w:noHBand="0" w:noVBand="1"/>
      </w:tblPr>
      <w:tblGrid>
        <w:gridCol w:w="5098"/>
        <w:gridCol w:w="4820"/>
      </w:tblGrid>
      <w:tr w:rsidR="00C94D32" w:rsidRPr="00C94D32" w14:paraId="69109E61" w14:textId="77777777" w:rsidTr="001606EE">
        <w:tc>
          <w:tcPr>
            <w:tcW w:w="509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C5963CE" w14:textId="77777777" w:rsidR="00C94D32" w:rsidRPr="00C94D32" w:rsidRDefault="00C94D32" w:rsidP="001606EE">
            <w:pPr>
              <w:spacing w:before="120" w:after="120"/>
              <w:jc w:val="center"/>
              <w:rPr>
                <w:rFonts w:ascii="Arial" w:hAnsi="Arial" w:cs="Arial"/>
                <w:b/>
              </w:rPr>
            </w:pPr>
            <w:r w:rsidRPr="00C94D32">
              <w:rPr>
                <w:rFonts w:ascii="Arial" w:hAnsi="Arial" w:cs="Arial"/>
                <w:b/>
                <w:color w:val="000000"/>
              </w:rPr>
              <w:t>MISSIONS</w:t>
            </w:r>
          </w:p>
        </w:tc>
        <w:tc>
          <w:tcPr>
            <w:tcW w:w="48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C56CD59" w14:textId="06351B16" w:rsidR="00C94D32" w:rsidRPr="00C94D32" w:rsidRDefault="00C94D32" w:rsidP="001606EE">
            <w:pPr>
              <w:spacing w:before="120" w:after="120"/>
              <w:jc w:val="center"/>
              <w:rPr>
                <w:rFonts w:ascii="Arial" w:hAnsi="Arial" w:cs="Arial"/>
                <w:b/>
              </w:rPr>
            </w:pPr>
            <w:r w:rsidRPr="00C94D32">
              <w:rPr>
                <w:rFonts w:ascii="Arial" w:hAnsi="Arial" w:cs="Arial"/>
                <w:b/>
              </w:rPr>
              <w:t>PRIX H</w:t>
            </w:r>
            <w:r w:rsidR="002D7BAA">
              <w:rPr>
                <w:rFonts w:ascii="Arial" w:hAnsi="Arial" w:cs="Arial"/>
                <w:b/>
              </w:rPr>
              <w:t>.</w:t>
            </w:r>
            <w:r w:rsidRPr="00C94D32">
              <w:rPr>
                <w:rFonts w:ascii="Arial" w:hAnsi="Arial" w:cs="Arial"/>
                <w:b/>
              </w:rPr>
              <w:t>T</w:t>
            </w:r>
            <w:r w:rsidR="002D7BAA">
              <w:rPr>
                <w:rFonts w:ascii="Arial" w:hAnsi="Arial" w:cs="Arial"/>
                <w:b/>
              </w:rPr>
              <w:t>.</w:t>
            </w:r>
            <w:r w:rsidRPr="00C94D32">
              <w:rPr>
                <w:rFonts w:ascii="Arial" w:hAnsi="Arial" w:cs="Arial"/>
                <w:b/>
              </w:rPr>
              <w:t xml:space="preserve"> FORFAITAIRE PAR MISSION</w:t>
            </w:r>
          </w:p>
        </w:tc>
      </w:tr>
      <w:tr w:rsidR="00C94D32" w:rsidRPr="00C94D32" w14:paraId="0C01CC44" w14:textId="77777777" w:rsidTr="00C94D32">
        <w:tc>
          <w:tcPr>
            <w:tcW w:w="5098" w:type="dxa"/>
            <w:tcBorders>
              <w:top w:val="single" w:sz="4" w:space="0" w:color="000000"/>
              <w:left w:val="single" w:sz="4" w:space="0" w:color="000000"/>
              <w:bottom w:val="single" w:sz="4" w:space="0" w:color="000000"/>
              <w:right w:val="single" w:sz="4" w:space="0" w:color="000000"/>
            </w:tcBorders>
            <w:hideMark/>
          </w:tcPr>
          <w:p w14:paraId="3D98E148" w14:textId="77777777" w:rsidR="00C94D32" w:rsidRPr="00C94D32" w:rsidRDefault="00C94D32" w:rsidP="001606EE">
            <w:pPr>
              <w:spacing w:before="60" w:after="60"/>
              <w:rPr>
                <w:rFonts w:ascii="Arial" w:hAnsi="Arial" w:cs="Arial"/>
                <w:bCs/>
                <w:color w:val="000000"/>
              </w:rPr>
            </w:pPr>
            <w:r w:rsidRPr="00C94D32">
              <w:rPr>
                <w:rFonts w:ascii="Arial" w:hAnsi="Arial" w:cs="Arial"/>
                <w:bCs/>
                <w:color w:val="000000"/>
              </w:rPr>
              <w:t>Diagnostic (DIAG)</w:t>
            </w:r>
          </w:p>
        </w:tc>
        <w:tc>
          <w:tcPr>
            <w:tcW w:w="4820" w:type="dxa"/>
            <w:tcBorders>
              <w:top w:val="single" w:sz="4" w:space="0" w:color="000000"/>
              <w:left w:val="single" w:sz="4" w:space="0" w:color="000000"/>
              <w:bottom w:val="single" w:sz="4" w:space="0" w:color="000000"/>
              <w:right w:val="single" w:sz="4" w:space="0" w:color="000000"/>
            </w:tcBorders>
          </w:tcPr>
          <w:p w14:paraId="2D074C2B" w14:textId="77777777" w:rsidR="00C94D32" w:rsidRPr="00C94D32" w:rsidRDefault="00C94D32" w:rsidP="001606EE">
            <w:pPr>
              <w:spacing w:before="60" w:after="60"/>
              <w:rPr>
                <w:rFonts w:ascii="Arial" w:hAnsi="Arial" w:cs="Arial"/>
              </w:rPr>
            </w:pPr>
          </w:p>
        </w:tc>
      </w:tr>
      <w:tr w:rsidR="00C94D32" w:rsidRPr="00C94D32" w14:paraId="3017374D" w14:textId="77777777" w:rsidTr="00C94D32">
        <w:tc>
          <w:tcPr>
            <w:tcW w:w="5098" w:type="dxa"/>
            <w:tcBorders>
              <w:top w:val="single" w:sz="4" w:space="0" w:color="000000"/>
              <w:left w:val="single" w:sz="4" w:space="0" w:color="000000"/>
              <w:bottom w:val="single" w:sz="4" w:space="0" w:color="000000"/>
              <w:right w:val="single" w:sz="4" w:space="0" w:color="000000"/>
            </w:tcBorders>
            <w:hideMark/>
          </w:tcPr>
          <w:p w14:paraId="3C05FA7C" w14:textId="45B827CD" w:rsidR="00C94D32" w:rsidRPr="00C94D32" w:rsidRDefault="00C94D32" w:rsidP="001606EE">
            <w:pPr>
              <w:spacing w:before="60" w:after="60"/>
              <w:rPr>
                <w:rFonts w:ascii="Arial" w:hAnsi="Arial" w:cs="Arial"/>
                <w:bCs/>
                <w:color w:val="000000"/>
              </w:rPr>
            </w:pPr>
            <w:r w:rsidRPr="00C94D32">
              <w:rPr>
                <w:rFonts w:ascii="Arial" w:hAnsi="Arial" w:cs="Arial"/>
                <w:bCs/>
                <w:color w:val="000000"/>
              </w:rPr>
              <w:t>Avant</w:t>
            </w:r>
            <w:r w:rsidR="001606EE">
              <w:rPr>
                <w:rFonts w:ascii="Arial" w:hAnsi="Arial" w:cs="Arial"/>
                <w:bCs/>
                <w:color w:val="000000"/>
              </w:rPr>
              <w:t>-</w:t>
            </w:r>
            <w:r w:rsidRPr="00C94D32">
              <w:rPr>
                <w:rFonts w:ascii="Arial" w:hAnsi="Arial" w:cs="Arial"/>
                <w:bCs/>
                <w:color w:val="000000"/>
              </w:rPr>
              <w:t>Projet Définitif (APD)</w:t>
            </w:r>
          </w:p>
        </w:tc>
        <w:tc>
          <w:tcPr>
            <w:tcW w:w="4820" w:type="dxa"/>
            <w:tcBorders>
              <w:top w:val="single" w:sz="4" w:space="0" w:color="000000"/>
              <w:left w:val="single" w:sz="4" w:space="0" w:color="000000"/>
              <w:bottom w:val="single" w:sz="4" w:space="0" w:color="000000"/>
              <w:right w:val="single" w:sz="4" w:space="0" w:color="000000"/>
            </w:tcBorders>
          </w:tcPr>
          <w:p w14:paraId="4C674036" w14:textId="77777777" w:rsidR="00C94D32" w:rsidRPr="00C94D32" w:rsidRDefault="00C94D32" w:rsidP="001606EE">
            <w:pPr>
              <w:spacing w:before="60" w:after="60"/>
              <w:rPr>
                <w:rFonts w:ascii="Arial" w:hAnsi="Arial" w:cs="Arial"/>
              </w:rPr>
            </w:pPr>
          </w:p>
        </w:tc>
      </w:tr>
      <w:tr w:rsidR="00C94D32" w:rsidRPr="00C94D32" w14:paraId="25F40AB4" w14:textId="77777777" w:rsidTr="00C94D32">
        <w:tc>
          <w:tcPr>
            <w:tcW w:w="5098" w:type="dxa"/>
            <w:tcBorders>
              <w:top w:val="single" w:sz="4" w:space="0" w:color="000000"/>
              <w:left w:val="single" w:sz="4" w:space="0" w:color="000000"/>
              <w:bottom w:val="single" w:sz="4" w:space="0" w:color="000000"/>
              <w:right w:val="single" w:sz="4" w:space="0" w:color="000000"/>
            </w:tcBorders>
            <w:hideMark/>
          </w:tcPr>
          <w:p w14:paraId="05B15D18" w14:textId="77777777" w:rsidR="00C94D32" w:rsidRPr="00C94D32" w:rsidRDefault="00C94D32" w:rsidP="001606EE">
            <w:pPr>
              <w:spacing w:before="60" w:after="60"/>
              <w:jc w:val="both"/>
              <w:rPr>
                <w:rFonts w:ascii="Arial" w:hAnsi="Arial" w:cs="Arial"/>
              </w:rPr>
            </w:pPr>
            <w:r w:rsidRPr="00C94D32">
              <w:rPr>
                <w:rFonts w:ascii="Arial" w:hAnsi="Arial" w:cs="Arial"/>
                <w:bCs/>
                <w:color w:val="000000"/>
              </w:rPr>
              <w:t>DCE : Dossier de consultation des entreprises (DCE)</w:t>
            </w:r>
          </w:p>
        </w:tc>
        <w:tc>
          <w:tcPr>
            <w:tcW w:w="4820" w:type="dxa"/>
            <w:tcBorders>
              <w:top w:val="single" w:sz="4" w:space="0" w:color="000000"/>
              <w:left w:val="single" w:sz="4" w:space="0" w:color="000000"/>
              <w:bottom w:val="single" w:sz="4" w:space="0" w:color="000000"/>
              <w:right w:val="single" w:sz="4" w:space="0" w:color="000000"/>
            </w:tcBorders>
          </w:tcPr>
          <w:p w14:paraId="004D0637" w14:textId="77777777" w:rsidR="00C94D32" w:rsidRPr="00C94D32" w:rsidRDefault="00C94D32" w:rsidP="001606EE">
            <w:pPr>
              <w:spacing w:before="60" w:after="60"/>
              <w:jc w:val="both"/>
              <w:rPr>
                <w:rFonts w:ascii="Arial" w:hAnsi="Arial" w:cs="Arial"/>
              </w:rPr>
            </w:pPr>
          </w:p>
        </w:tc>
      </w:tr>
      <w:tr w:rsidR="00C94D32" w:rsidRPr="00C94D32" w14:paraId="7F307202" w14:textId="77777777" w:rsidTr="00C94D32">
        <w:tc>
          <w:tcPr>
            <w:tcW w:w="5098" w:type="dxa"/>
            <w:tcBorders>
              <w:top w:val="single" w:sz="4" w:space="0" w:color="000000"/>
              <w:left w:val="single" w:sz="4" w:space="0" w:color="000000"/>
              <w:bottom w:val="single" w:sz="4" w:space="0" w:color="000000"/>
              <w:right w:val="single" w:sz="4" w:space="0" w:color="000000"/>
            </w:tcBorders>
            <w:hideMark/>
          </w:tcPr>
          <w:p w14:paraId="1E4B6101" w14:textId="77777777" w:rsidR="00C94D32" w:rsidRPr="00C94D32" w:rsidRDefault="00C94D32" w:rsidP="001606EE">
            <w:pPr>
              <w:spacing w:before="60" w:after="60"/>
              <w:jc w:val="both"/>
              <w:rPr>
                <w:rFonts w:ascii="Arial" w:hAnsi="Arial" w:cs="Arial"/>
                <w:bCs/>
                <w:color w:val="000000"/>
              </w:rPr>
            </w:pPr>
            <w:r w:rsidRPr="00C94D32">
              <w:rPr>
                <w:rFonts w:ascii="Arial" w:hAnsi="Arial" w:cs="Arial"/>
                <w:bCs/>
                <w:color w:val="000000"/>
              </w:rPr>
              <w:t>ACT : Accompagnement à la contractualisation</w:t>
            </w:r>
          </w:p>
        </w:tc>
        <w:tc>
          <w:tcPr>
            <w:tcW w:w="4820" w:type="dxa"/>
            <w:tcBorders>
              <w:top w:val="single" w:sz="4" w:space="0" w:color="000000"/>
              <w:left w:val="single" w:sz="4" w:space="0" w:color="000000"/>
              <w:bottom w:val="single" w:sz="4" w:space="0" w:color="000000"/>
              <w:right w:val="single" w:sz="4" w:space="0" w:color="000000"/>
            </w:tcBorders>
          </w:tcPr>
          <w:p w14:paraId="26895FE4" w14:textId="77777777" w:rsidR="00C94D32" w:rsidRPr="00C94D32" w:rsidRDefault="00C94D32" w:rsidP="001606EE">
            <w:pPr>
              <w:spacing w:before="60" w:after="60"/>
              <w:jc w:val="both"/>
              <w:rPr>
                <w:rFonts w:ascii="Arial" w:hAnsi="Arial" w:cs="Arial"/>
                <w:bCs/>
                <w:color w:val="000000"/>
              </w:rPr>
            </w:pPr>
          </w:p>
        </w:tc>
      </w:tr>
      <w:tr w:rsidR="00C94D32" w:rsidRPr="00C94D32" w14:paraId="431C320E" w14:textId="77777777" w:rsidTr="00C94D32">
        <w:tc>
          <w:tcPr>
            <w:tcW w:w="5098" w:type="dxa"/>
            <w:tcBorders>
              <w:top w:val="single" w:sz="4" w:space="0" w:color="000000"/>
              <w:left w:val="single" w:sz="4" w:space="0" w:color="000000"/>
              <w:bottom w:val="single" w:sz="4" w:space="0" w:color="000000"/>
              <w:right w:val="single" w:sz="4" w:space="0" w:color="000000"/>
            </w:tcBorders>
          </w:tcPr>
          <w:p w14:paraId="192FC6D0" w14:textId="14F51101" w:rsidR="00C94D32" w:rsidRPr="001606EE" w:rsidRDefault="00C94D32" w:rsidP="001606EE">
            <w:pPr>
              <w:pStyle w:val="CorpsA"/>
              <w:spacing w:before="60" w:after="60"/>
              <w:rPr>
                <w:rFonts w:ascii="Arial" w:hAnsi="Arial" w:cs="Arial"/>
                <w:sz w:val="22"/>
                <w:szCs w:val="22"/>
              </w:rPr>
            </w:pPr>
            <w:r w:rsidRPr="00C94D32">
              <w:rPr>
                <w:rStyle w:val="Aucun"/>
                <w:rFonts w:ascii="Arial" w:hAnsi="Arial" w:cs="Arial"/>
                <w:sz w:val="22"/>
                <w:szCs w:val="22"/>
              </w:rPr>
              <w:t xml:space="preserve">VISA : l’examen de la conformité au projet et le visa des études d’exécution réalisées par les entrepreneurs </w:t>
            </w:r>
          </w:p>
        </w:tc>
        <w:tc>
          <w:tcPr>
            <w:tcW w:w="4820" w:type="dxa"/>
            <w:tcBorders>
              <w:top w:val="single" w:sz="4" w:space="0" w:color="000000"/>
              <w:left w:val="single" w:sz="4" w:space="0" w:color="000000"/>
              <w:bottom w:val="single" w:sz="4" w:space="0" w:color="000000"/>
              <w:right w:val="single" w:sz="4" w:space="0" w:color="000000"/>
            </w:tcBorders>
          </w:tcPr>
          <w:p w14:paraId="58EACF36" w14:textId="77777777" w:rsidR="00C94D32" w:rsidRPr="00C94D32" w:rsidRDefault="00C94D32" w:rsidP="001606EE">
            <w:pPr>
              <w:spacing w:before="60" w:after="60"/>
              <w:jc w:val="both"/>
              <w:rPr>
                <w:rFonts w:ascii="Arial" w:hAnsi="Arial" w:cs="Arial"/>
                <w:b/>
                <w:color w:val="000000"/>
              </w:rPr>
            </w:pPr>
          </w:p>
        </w:tc>
      </w:tr>
      <w:tr w:rsidR="00C94D32" w:rsidRPr="00C94D32" w14:paraId="78626BA1" w14:textId="77777777" w:rsidTr="00C94D32">
        <w:tc>
          <w:tcPr>
            <w:tcW w:w="5098" w:type="dxa"/>
            <w:tcBorders>
              <w:top w:val="single" w:sz="4" w:space="0" w:color="000000"/>
              <w:left w:val="single" w:sz="4" w:space="0" w:color="000000"/>
              <w:bottom w:val="single" w:sz="4" w:space="0" w:color="000000"/>
              <w:right w:val="single" w:sz="4" w:space="0" w:color="000000"/>
            </w:tcBorders>
            <w:hideMark/>
          </w:tcPr>
          <w:p w14:paraId="2BB926BE" w14:textId="77777777" w:rsidR="00C94D32" w:rsidRPr="00C94D32" w:rsidRDefault="00C94D32" w:rsidP="001606EE">
            <w:pPr>
              <w:spacing w:before="60" w:after="60"/>
              <w:jc w:val="both"/>
              <w:rPr>
                <w:rFonts w:ascii="Arial" w:hAnsi="Arial" w:cs="Arial"/>
              </w:rPr>
            </w:pPr>
            <w:r w:rsidRPr="00C94D32">
              <w:rPr>
                <w:rFonts w:ascii="Arial" w:hAnsi="Arial" w:cs="Arial"/>
                <w:color w:val="000000"/>
              </w:rPr>
              <w:t>Direction de l'exécution des marchés de travaux (DET)</w:t>
            </w:r>
          </w:p>
        </w:tc>
        <w:tc>
          <w:tcPr>
            <w:tcW w:w="4820" w:type="dxa"/>
            <w:tcBorders>
              <w:top w:val="single" w:sz="4" w:space="0" w:color="000000"/>
              <w:left w:val="single" w:sz="4" w:space="0" w:color="000000"/>
              <w:bottom w:val="single" w:sz="4" w:space="0" w:color="000000"/>
              <w:right w:val="single" w:sz="4" w:space="0" w:color="000000"/>
            </w:tcBorders>
          </w:tcPr>
          <w:p w14:paraId="791010D3" w14:textId="77777777" w:rsidR="00C94D32" w:rsidRPr="00C94D32" w:rsidRDefault="00C94D32" w:rsidP="001606EE">
            <w:pPr>
              <w:spacing w:before="60" w:after="60"/>
              <w:jc w:val="both"/>
              <w:rPr>
                <w:rFonts w:ascii="Arial" w:hAnsi="Arial" w:cs="Arial"/>
              </w:rPr>
            </w:pPr>
          </w:p>
        </w:tc>
      </w:tr>
      <w:tr w:rsidR="00C94D32" w:rsidRPr="00C94D32" w14:paraId="2B66E51B" w14:textId="77777777" w:rsidTr="00C94D32">
        <w:tc>
          <w:tcPr>
            <w:tcW w:w="5098" w:type="dxa"/>
            <w:tcBorders>
              <w:top w:val="single" w:sz="4" w:space="0" w:color="000000"/>
              <w:left w:val="single" w:sz="4" w:space="0" w:color="000000"/>
              <w:bottom w:val="single" w:sz="4" w:space="0" w:color="000000"/>
              <w:right w:val="single" w:sz="4" w:space="0" w:color="000000"/>
            </w:tcBorders>
            <w:hideMark/>
          </w:tcPr>
          <w:p w14:paraId="72C7FECA" w14:textId="77777777" w:rsidR="00C94D32" w:rsidRPr="00C94D32" w:rsidRDefault="00C94D32" w:rsidP="001606EE">
            <w:pPr>
              <w:spacing w:before="60" w:after="60"/>
              <w:jc w:val="both"/>
              <w:rPr>
                <w:rFonts w:ascii="Arial" w:hAnsi="Arial" w:cs="Arial"/>
                <w:color w:val="000000"/>
              </w:rPr>
            </w:pPr>
            <w:r w:rsidRPr="00C94D32">
              <w:rPr>
                <w:rFonts w:ascii="Arial" w:hAnsi="Arial" w:cs="Arial"/>
                <w:color w:val="000000"/>
              </w:rPr>
              <w:t xml:space="preserve">Ordonnancement Pilotage Coordination (OPC) </w:t>
            </w:r>
          </w:p>
        </w:tc>
        <w:tc>
          <w:tcPr>
            <w:tcW w:w="4820" w:type="dxa"/>
            <w:tcBorders>
              <w:top w:val="single" w:sz="4" w:space="0" w:color="000000"/>
              <w:left w:val="single" w:sz="4" w:space="0" w:color="000000"/>
              <w:bottom w:val="single" w:sz="4" w:space="0" w:color="000000"/>
              <w:right w:val="single" w:sz="4" w:space="0" w:color="000000"/>
            </w:tcBorders>
          </w:tcPr>
          <w:p w14:paraId="7D867C99" w14:textId="77777777" w:rsidR="00C94D32" w:rsidRPr="00C94D32" w:rsidRDefault="00C94D32" w:rsidP="001606EE">
            <w:pPr>
              <w:spacing w:before="60" w:after="60"/>
              <w:jc w:val="both"/>
              <w:rPr>
                <w:rFonts w:ascii="Arial" w:hAnsi="Arial" w:cs="Arial"/>
                <w:bCs/>
                <w:color w:val="000000"/>
              </w:rPr>
            </w:pPr>
          </w:p>
        </w:tc>
      </w:tr>
      <w:tr w:rsidR="00C94D32" w:rsidRPr="00C94D32" w14:paraId="4F001674" w14:textId="77777777" w:rsidTr="00C94D32">
        <w:tc>
          <w:tcPr>
            <w:tcW w:w="5098" w:type="dxa"/>
            <w:tcBorders>
              <w:top w:val="single" w:sz="4" w:space="0" w:color="000000"/>
              <w:left w:val="single" w:sz="4" w:space="0" w:color="000000"/>
              <w:bottom w:val="single" w:sz="4" w:space="0" w:color="000000"/>
              <w:right w:val="single" w:sz="4" w:space="0" w:color="000000"/>
            </w:tcBorders>
            <w:hideMark/>
          </w:tcPr>
          <w:p w14:paraId="25700976" w14:textId="77777777" w:rsidR="00C94D32" w:rsidRPr="00C94D32" w:rsidRDefault="00C94D32" w:rsidP="001606EE">
            <w:pPr>
              <w:spacing w:before="60" w:after="60"/>
              <w:jc w:val="both"/>
              <w:rPr>
                <w:rFonts w:ascii="Arial" w:hAnsi="Arial" w:cs="Arial"/>
              </w:rPr>
            </w:pPr>
            <w:r w:rsidRPr="00C94D32">
              <w:rPr>
                <w:rFonts w:ascii="Arial" w:hAnsi="Arial" w:cs="Arial"/>
                <w:bCs/>
                <w:color w:val="000000"/>
              </w:rPr>
              <w:t>Opérations préalables à la réception avec suivi des réserves en GPA</w:t>
            </w:r>
          </w:p>
        </w:tc>
        <w:tc>
          <w:tcPr>
            <w:tcW w:w="4820" w:type="dxa"/>
            <w:tcBorders>
              <w:top w:val="single" w:sz="4" w:space="0" w:color="000000"/>
              <w:left w:val="single" w:sz="4" w:space="0" w:color="000000"/>
              <w:bottom w:val="single" w:sz="4" w:space="0" w:color="000000"/>
              <w:right w:val="single" w:sz="4" w:space="0" w:color="000000"/>
            </w:tcBorders>
          </w:tcPr>
          <w:p w14:paraId="5627C6BD" w14:textId="77777777" w:rsidR="00C94D32" w:rsidRPr="00C94D32" w:rsidRDefault="00C94D32" w:rsidP="001606EE">
            <w:pPr>
              <w:spacing w:before="60" w:after="60"/>
              <w:jc w:val="both"/>
              <w:rPr>
                <w:rFonts w:ascii="Arial" w:hAnsi="Arial" w:cs="Arial"/>
              </w:rPr>
            </w:pPr>
          </w:p>
        </w:tc>
      </w:tr>
      <w:tr w:rsidR="00C94D32" w14:paraId="5426036C" w14:textId="77777777" w:rsidTr="00C94D32">
        <w:tc>
          <w:tcPr>
            <w:tcW w:w="5098" w:type="dxa"/>
            <w:tcBorders>
              <w:top w:val="single" w:sz="4" w:space="0" w:color="000000"/>
              <w:left w:val="single" w:sz="4" w:space="0" w:color="000000"/>
              <w:bottom w:val="single" w:sz="4" w:space="0" w:color="000000"/>
              <w:right w:val="single" w:sz="4" w:space="0" w:color="000000"/>
            </w:tcBorders>
          </w:tcPr>
          <w:p w14:paraId="731F8546" w14:textId="35388F6E" w:rsidR="00C94D32" w:rsidRDefault="00C94D32" w:rsidP="001606EE">
            <w:pPr>
              <w:spacing w:before="60" w:after="60"/>
              <w:jc w:val="both"/>
              <w:rPr>
                <w:rFonts w:cs="Calibri"/>
                <w:bCs/>
                <w:color w:val="000000"/>
              </w:rPr>
            </w:pPr>
            <w:r>
              <w:rPr>
                <w:rFonts w:cs="Calibri"/>
                <w:bCs/>
                <w:color w:val="000000"/>
              </w:rPr>
              <w:t>Dossier des ouvrages exécutés</w:t>
            </w:r>
          </w:p>
        </w:tc>
        <w:tc>
          <w:tcPr>
            <w:tcW w:w="4820" w:type="dxa"/>
            <w:tcBorders>
              <w:top w:val="single" w:sz="4" w:space="0" w:color="000000"/>
              <w:left w:val="single" w:sz="4" w:space="0" w:color="000000"/>
              <w:bottom w:val="single" w:sz="4" w:space="0" w:color="000000"/>
              <w:right w:val="single" w:sz="4" w:space="0" w:color="000000"/>
            </w:tcBorders>
          </w:tcPr>
          <w:p w14:paraId="1B48D527" w14:textId="77777777" w:rsidR="00C94D32" w:rsidRDefault="00C94D32" w:rsidP="001606EE">
            <w:pPr>
              <w:spacing w:before="60" w:after="60"/>
              <w:rPr>
                <w:rFonts w:cs="Calibri"/>
              </w:rPr>
            </w:pPr>
          </w:p>
        </w:tc>
      </w:tr>
    </w:tbl>
    <w:p w14:paraId="257B4FB9" w14:textId="77777777" w:rsidR="009B1CD0" w:rsidRDefault="009B1CD0" w:rsidP="009B45B9">
      <w:pPr>
        <w:pStyle w:val="fcasegauche"/>
        <w:pageBreakBefore/>
        <w:tabs>
          <w:tab w:val="left" w:pos="851"/>
        </w:tabs>
        <w:spacing w:after="0"/>
        <w:ind w:left="0" w:firstLine="0"/>
        <w:rPr>
          <w:rFonts w:ascii="Arial" w:hAnsi="Arial" w:cs="Arial"/>
        </w:rPr>
      </w:pPr>
    </w:p>
    <w:p w14:paraId="06AE230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183A86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2E13D5C" w14:textId="77777777" w:rsidR="00036500" w:rsidRDefault="00036500" w:rsidP="009B45B9">
      <w:pPr>
        <w:tabs>
          <w:tab w:val="left" w:pos="851"/>
          <w:tab w:val="left" w:pos="6237"/>
        </w:tabs>
        <w:rPr>
          <w:rFonts w:ascii="Arial" w:hAnsi="Arial" w:cs="Arial"/>
          <w:i/>
          <w:iCs/>
          <w:sz w:val="18"/>
          <w:szCs w:val="18"/>
        </w:rPr>
      </w:pPr>
    </w:p>
    <w:p w14:paraId="65FBAB2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2E1712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DBF90C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5923174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6CCA2F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241444E" w14:textId="77777777" w:rsidR="009B1CD0" w:rsidRDefault="009B1CD0" w:rsidP="00E22215">
            <w:pPr>
              <w:tabs>
                <w:tab w:val="left" w:pos="851"/>
              </w:tabs>
              <w:jc w:val="center"/>
              <w:rPr>
                <w:b/>
              </w:rPr>
            </w:pPr>
            <w:r>
              <w:rPr>
                <w:rFonts w:ascii="Arial" w:hAnsi="Arial" w:cs="Arial"/>
                <w:b/>
              </w:rPr>
              <w:t xml:space="preserve">Désignation des membres </w:t>
            </w:r>
            <w:r w:rsidR="00E22215">
              <w:rPr>
                <w:rFonts w:ascii="Arial" w:hAnsi="Arial" w:cs="Arial"/>
                <w:b/>
              </w:rPr>
              <w:br/>
            </w: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E636B0" w14:textId="77777777" w:rsidR="009B1CD0" w:rsidRDefault="009B1CD0" w:rsidP="00E22215">
            <w:pPr>
              <w:pStyle w:val="Titre5"/>
              <w:tabs>
                <w:tab w:val="left" w:pos="851"/>
              </w:tabs>
              <w:ind w:left="0" w:hanging="1008"/>
              <w:jc w:val="center"/>
              <w:rPr>
                <w:b/>
              </w:rPr>
            </w:pPr>
            <w:r>
              <w:rPr>
                <w:b/>
                <w:i w:val="0"/>
                <w:sz w:val="20"/>
              </w:rPr>
              <w:t>Prestations exécutées par les membres</w:t>
            </w:r>
            <w:r w:rsidR="00E22215">
              <w:rPr>
                <w:b/>
                <w:i w:val="0"/>
                <w:sz w:val="20"/>
              </w:rPr>
              <w:br/>
            </w:r>
            <w:r>
              <w:rPr>
                <w:b/>
                <w:i w:val="0"/>
                <w:sz w:val="20"/>
              </w:rPr>
              <w:t>du groupement conjoint</w:t>
            </w:r>
          </w:p>
        </w:tc>
      </w:tr>
      <w:tr w:rsidR="009B1CD0" w14:paraId="3A16D7E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3943A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87464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9FEB68" w14:textId="77777777" w:rsidR="009B1CD0" w:rsidRDefault="009B1CD0" w:rsidP="00E22215">
            <w:pPr>
              <w:tabs>
                <w:tab w:val="left" w:pos="851"/>
              </w:tabs>
              <w:jc w:val="center"/>
              <w:rPr>
                <w:rFonts w:ascii="Arial" w:hAnsi="Arial" w:cs="Arial"/>
              </w:rPr>
            </w:pPr>
            <w:r>
              <w:rPr>
                <w:rFonts w:ascii="Arial" w:hAnsi="Arial" w:cs="Arial"/>
                <w:b/>
              </w:rPr>
              <w:t xml:space="preserve">Montant HT </w:t>
            </w:r>
            <w:r w:rsidR="00E22215">
              <w:rPr>
                <w:rFonts w:ascii="Arial" w:hAnsi="Arial" w:cs="Arial"/>
                <w:b/>
              </w:rPr>
              <w:br/>
            </w:r>
            <w:r>
              <w:rPr>
                <w:rFonts w:ascii="Arial" w:hAnsi="Arial" w:cs="Arial"/>
                <w:b/>
              </w:rPr>
              <w:t>de la prestation</w:t>
            </w:r>
          </w:p>
        </w:tc>
      </w:tr>
      <w:tr w:rsidR="009B1CD0" w14:paraId="7B5D4942" w14:textId="77777777">
        <w:trPr>
          <w:trHeight w:val="1021"/>
        </w:trPr>
        <w:tc>
          <w:tcPr>
            <w:tcW w:w="4503" w:type="dxa"/>
            <w:tcBorders>
              <w:top w:val="single" w:sz="4" w:space="0" w:color="000000"/>
              <w:left w:val="single" w:sz="4" w:space="0" w:color="000000"/>
            </w:tcBorders>
            <w:shd w:val="clear" w:color="auto" w:fill="CCFFFF"/>
          </w:tcPr>
          <w:p w14:paraId="1965EB6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604752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40F55DA" w14:textId="77777777" w:rsidR="009B1CD0" w:rsidRDefault="009B1CD0" w:rsidP="006F3DF9">
            <w:pPr>
              <w:tabs>
                <w:tab w:val="left" w:pos="851"/>
              </w:tabs>
              <w:snapToGrid w:val="0"/>
              <w:jc w:val="both"/>
              <w:rPr>
                <w:rFonts w:ascii="Arial" w:hAnsi="Arial" w:cs="Arial"/>
              </w:rPr>
            </w:pPr>
          </w:p>
        </w:tc>
      </w:tr>
      <w:tr w:rsidR="009B1CD0" w14:paraId="748C0121" w14:textId="77777777">
        <w:trPr>
          <w:trHeight w:val="1021"/>
        </w:trPr>
        <w:tc>
          <w:tcPr>
            <w:tcW w:w="4503" w:type="dxa"/>
            <w:tcBorders>
              <w:left w:val="single" w:sz="4" w:space="0" w:color="000000"/>
            </w:tcBorders>
            <w:shd w:val="clear" w:color="auto" w:fill="auto"/>
          </w:tcPr>
          <w:p w14:paraId="44D06A9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A96791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9AFB3A8" w14:textId="77777777" w:rsidR="009B1CD0" w:rsidRDefault="009B1CD0" w:rsidP="006F3DF9">
            <w:pPr>
              <w:tabs>
                <w:tab w:val="left" w:pos="851"/>
              </w:tabs>
              <w:snapToGrid w:val="0"/>
              <w:jc w:val="both"/>
              <w:rPr>
                <w:rFonts w:ascii="Arial" w:hAnsi="Arial" w:cs="Arial"/>
              </w:rPr>
            </w:pPr>
          </w:p>
        </w:tc>
      </w:tr>
      <w:tr w:rsidR="009B1CD0" w14:paraId="4CD15607" w14:textId="77777777">
        <w:trPr>
          <w:trHeight w:val="1021"/>
        </w:trPr>
        <w:tc>
          <w:tcPr>
            <w:tcW w:w="4503" w:type="dxa"/>
            <w:tcBorders>
              <w:left w:val="single" w:sz="4" w:space="0" w:color="000000"/>
              <w:bottom w:val="single" w:sz="4" w:space="0" w:color="000000"/>
            </w:tcBorders>
            <w:shd w:val="clear" w:color="auto" w:fill="CCFFFF"/>
          </w:tcPr>
          <w:p w14:paraId="3A144BA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7A7C28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9DF767C" w14:textId="77777777" w:rsidR="009B1CD0" w:rsidRDefault="009B1CD0" w:rsidP="006F3DF9">
            <w:pPr>
              <w:tabs>
                <w:tab w:val="left" w:pos="851"/>
              </w:tabs>
              <w:snapToGrid w:val="0"/>
              <w:jc w:val="both"/>
              <w:rPr>
                <w:rFonts w:ascii="Arial" w:hAnsi="Arial" w:cs="Arial"/>
              </w:rPr>
            </w:pPr>
          </w:p>
        </w:tc>
      </w:tr>
    </w:tbl>
    <w:p w14:paraId="15DE225D" w14:textId="77777777" w:rsidR="009B1CD0" w:rsidRDefault="009B1CD0" w:rsidP="006C4338">
      <w:pPr>
        <w:tabs>
          <w:tab w:val="left" w:pos="851"/>
          <w:tab w:val="left" w:pos="6237"/>
        </w:tabs>
      </w:pPr>
    </w:p>
    <w:p w14:paraId="05D8F8C5" w14:textId="77777777" w:rsidR="009B1CD0" w:rsidRDefault="009B1CD0" w:rsidP="006C4338">
      <w:pPr>
        <w:pStyle w:val="fcasegauche"/>
        <w:tabs>
          <w:tab w:val="left" w:pos="851"/>
        </w:tabs>
        <w:spacing w:after="0"/>
        <w:ind w:left="0" w:firstLine="0"/>
        <w:rPr>
          <w:rFonts w:ascii="Arial" w:hAnsi="Arial" w:cs="Arial"/>
          <w:bCs/>
          <w:iCs/>
        </w:rPr>
      </w:pPr>
    </w:p>
    <w:p w14:paraId="6FCC4CC5"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AA0C0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59CB9D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8916D21"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E145B8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658F0E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D1DFA9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2239A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1D6EDA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D6886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DF20F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A37539C" w14:textId="77777777" w:rsidR="009B1CD0" w:rsidRDefault="009B1CD0" w:rsidP="00934503">
      <w:pPr>
        <w:tabs>
          <w:tab w:val="left" w:pos="426"/>
          <w:tab w:val="left" w:pos="851"/>
        </w:tabs>
        <w:rPr>
          <w:rFonts w:ascii="Arial" w:hAnsi="Arial" w:cs="Arial"/>
          <w:b/>
        </w:rPr>
      </w:pPr>
    </w:p>
    <w:p w14:paraId="678F803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Oui</w:t>
      </w:r>
    </w:p>
    <w:p w14:paraId="07373B3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CE86AE6" w14:textId="77777777" w:rsidR="009B1CD0" w:rsidRDefault="009B1CD0" w:rsidP="009B45B9">
      <w:pPr>
        <w:tabs>
          <w:tab w:val="left" w:pos="426"/>
          <w:tab w:val="left" w:pos="851"/>
        </w:tabs>
        <w:jc w:val="both"/>
        <w:rPr>
          <w:rFonts w:ascii="Arial" w:hAnsi="Arial" w:cs="Arial"/>
          <w:b/>
        </w:rPr>
      </w:pPr>
    </w:p>
    <w:p w14:paraId="2B59EE4B" w14:textId="77777777" w:rsidR="009B1CD0" w:rsidRDefault="009B1CD0" w:rsidP="009B45B9">
      <w:pPr>
        <w:tabs>
          <w:tab w:val="left" w:pos="426"/>
          <w:tab w:val="left" w:pos="851"/>
        </w:tabs>
        <w:jc w:val="both"/>
        <w:rPr>
          <w:rFonts w:ascii="Arial" w:hAnsi="Arial" w:cs="Arial"/>
          <w:b/>
        </w:rPr>
      </w:pPr>
    </w:p>
    <w:p w14:paraId="34178D1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w:t>
      </w:r>
      <w:r w:rsidR="00B721C3">
        <w:rPr>
          <w:sz w:val="22"/>
          <w:szCs w:val="22"/>
        </w:rPr>
        <w:t>de validité</w:t>
      </w:r>
      <w:r>
        <w:rPr>
          <w:sz w:val="22"/>
          <w:szCs w:val="22"/>
        </w:rPr>
        <w:t xml:space="preserve"> du marché </w:t>
      </w:r>
      <w:r w:rsidR="00FE48C9">
        <w:rPr>
          <w:sz w:val="22"/>
          <w:szCs w:val="22"/>
        </w:rPr>
        <w:t>public</w:t>
      </w:r>
    </w:p>
    <w:p w14:paraId="068C56AB" w14:textId="77777777" w:rsidR="009B1CD0" w:rsidRDefault="009B1CD0" w:rsidP="009B45B9">
      <w:pPr>
        <w:tabs>
          <w:tab w:val="left" w:pos="576"/>
          <w:tab w:val="left" w:pos="851"/>
        </w:tabs>
        <w:jc w:val="both"/>
        <w:rPr>
          <w:rFonts w:ascii="Arial" w:hAnsi="Arial" w:cs="Arial"/>
        </w:rPr>
      </w:pPr>
    </w:p>
    <w:p w14:paraId="50E59126" w14:textId="77777777" w:rsidR="009B1CD0" w:rsidRDefault="00B721C3" w:rsidP="00F44040">
      <w:pPr>
        <w:numPr>
          <w:ilvl w:val="0"/>
          <w:numId w:val="10"/>
        </w:numPr>
        <w:tabs>
          <w:tab w:val="left" w:pos="426"/>
          <w:tab w:val="left" w:pos="709"/>
        </w:tabs>
        <w:jc w:val="both"/>
        <w:rPr>
          <w:rFonts w:ascii="Arial" w:hAnsi="Arial" w:cs="Arial"/>
          <w:b/>
        </w:rPr>
      </w:pPr>
      <w:r>
        <w:rPr>
          <w:rFonts w:ascii="Arial" w:hAnsi="Arial" w:cs="Arial"/>
          <w:b/>
        </w:rPr>
        <w:t>Durée du marché</w:t>
      </w:r>
    </w:p>
    <w:p w14:paraId="11FE2D08" w14:textId="77777777" w:rsidR="00B721C3" w:rsidRDefault="00B721C3" w:rsidP="00B721C3">
      <w:pPr>
        <w:tabs>
          <w:tab w:val="left" w:pos="426"/>
          <w:tab w:val="left" w:pos="851"/>
        </w:tabs>
        <w:spacing w:before="120"/>
        <w:ind w:left="720"/>
        <w:jc w:val="both"/>
        <w:rPr>
          <w:rFonts w:ascii="Arial" w:hAnsi="Arial" w:cs="Arial"/>
          <w:bCs/>
        </w:rPr>
      </w:pPr>
      <w:r w:rsidRPr="00B721C3">
        <w:rPr>
          <w:rFonts w:ascii="Arial" w:hAnsi="Arial" w:cs="Arial"/>
          <w:bCs/>
        </w:rPr>
        <w:t>La durée d’exécution du marché court à compter de sa notification et jusqu’à la fin de l’année de garantie de parfait achèvement applicable aux marchés de travaux ou après prolongation de ce délai, si les réserves, signalées lors de la réception des travaux ou pendant le délai de garantie, ne sont pas levées à la fin de cette période. Dans cette hypothèse, l’achèvement de la mission intervient lors de la levée de la dernière réserve.</w:t>
      </w:r>
    </w:p>
    <w:p w14:paraId="5F1257A8" w14:textId="77777777" w:rsidR="00B721C3" w:rsidRPr="00F44040" w:rsidRDefault="00B721C3" w:rsidP="00F44040">
      <w:pPr>
        <w:numPr>
          <w:ilvl w:val="0"/>
          <w:numId w:val="10"/>
        </w:numPr>
        <w:tabs>
          <w:tab w:val="left" w:pos="426"/>
          <w:tab w:val="left" w:pos="709"/>
        </w:tabs>
        <w:spacing w:before="120"/>
        <w:jc w:val="both"/>
        <w:rPr>
          <w:rFonts w:ascii="Arial" w:hAnsi="Arial" w:cs="Arial"/>
          <w:b/>
        </w:rPr>
      </w:pPr>
      <w:r w:rsidRPr="00F44040">
        <w:rPr>
          <w:rFonts w:ascii="Arial" w:hAnsi="Arial" w:cs="Arial"/>
          <w:b/>
        </w:rPr>
        <w:t>Délais prévisionnels d’exécution des éléments de missions et de remise des documents à remettre par l’Assistance à Maîtrise d’Ouvrage technique</w:t>
      </w:r>
    </w:p>
    <w:p w14:paraId="5DB9BA5F" w14:textId="77777777" w:rsidR="00F44040" w:rsidRDefault="00F44040" w:rsidP="00F44040">
      <w:pPr>
        <w:tabs>
          <w:tab w:val="left" w:pos="426"/>
          <w:tab w:val="left" w:pos="851"/>
        </w:tabs>
        <w:spacing w:before="120"/>
        <w:ind w:left="720"/>
        <w:jc w:val="both"/>
        <w:rPr>
          <w:rFonts w:ascii="Arial" w:hAnsi="Arial" w:cs="Arial"/>
          <w:bCs/>
        </w:rPr>
      </w:pPr>
      <w:r>
        <w:rPr>
          <w:rFonts w:ascii="Arial" w:hAnsi="Arial" w:cs="Arial"/>
          <w:bCs/>
        </w:rPr>
        <w:t>Compte-tenu de la durée estimée des travaux, la durée estimée du marché d’Assistance à la Maitrise d’Ouvrage technique / bureau d’étude est de 30 mois jusqu’au terme de la GPA travaux (Garantie de Parfait Achèvement).</w:t>
      </w:r>
    </w:p>
    <w:p w14:paraId="392FAF65" w14:textId="77777777" w:rsidR="00B721C3" w:rsidRDefault="00B721C3" w:rsidP="00B721C3">
      <w:pPr>
        <w:tabs>
          <w:tab w:val="left" w:pos="426"/>
          <w:tab w:val="left" w:pos="851"/>
        </w:tabs>
        <w:spacing w:before="120"/>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68B0F43" w14:textId="77777777" w:rsidTr="00F44040">
        <w:tc>
          <w:tcPr>
            <w:tcW w:w="10419" w:type="dxa"/>
            <w:shd w:val="clear" w:color="auto" w:fill="66CCFF"/>
          </w:tcPr>
          <w:p w14:paraId="75688A35"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FD5487E" w14:textId="77777777" w:rsidR="009B1CD0" w:rsidRDefault="009B1CD0" w:rsidP="006C4338">
      <w:pPr>
        <w:tabs>
          <w:tab w:val="left" w:pos="851"/>
        </w:tabs>
        <w:jc w:val="both"/>
      </w:pPr>
    </w:p>
    <w:p w14:paraId="144AEAB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91BE36C" w14:textId="77777777" w:rsidR="005824AE" w:rsidRDefault="005824AE" w:rsidP="006C4338">
      <w:pPr>
        <w:tabs>
          <w:tab w:val="left" w:pos="851"/>
        </w:tabs>
        <w:jc w:val="both"/>
      </w:pPr>
    </w:p>
    <w:p w14:paraId="5DF077C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D2F18E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6D7495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2DC38E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580CD9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95CE0F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04BC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4FD9DC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C26403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27B3AA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C84FD7F" w14:textId="77777777" w:rsidR="00332B12" w:rsidRDefault="00332B12" w:rsidP="00B054DA">
            <w:pPr>
              <w:tabs>
                <w:tab w:val="left" w:pos="851"/>
              </w:tabs>
              <w:snapToGrid w:val="0"/>
              <w:jc w:val="both"/>
              <w:rPr>
                <w:rFonts w:ascii="Arial" w:hAnsi="Arial" w:cs="Arial"/>
                <w:b/>
                <w:bCs/>
              </w:rPr>
            </w:pPr>
          </w:p>
        </w:tc>
      </w:tr>
    </w:tbl>
    <w:p w14:paraId="709B587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29E1119" w14:textId="77777777" w:rsidR="00F44040" w:rsidRDefault="00F44040" w:rsidP="00332B12">
      <w:pPr>
        <w:pStyle w:val="fcase1ertab"/>
        <w:tabs>
          <w:tab w:val="left" w:pos="851"/>
        </w:tabs>
        <w:ind w:left="0" w:firstLine="0"/>
        <w:rPr>
          <w:rFonts w:ascii="Arial" w:hAnsi="Arial" w:cs="Arial"/>
          <w:b/>
          <w:sz w:val="22"/>
          <w:szCs w:val="22"/>
        </w:rPr>
      </w:pPr>
    </w:p>
    <w:p w14:paraId="5502985D" w14:textId="77777777" w:rsidR="00F44040" w:rsidRDefault="00F44040" w:rsidP="00332B12">
      <w:pPr>
        <w:pStyle w:val="fcase1ertab"/>
        <w:tabs>
          <w:tab w:val="left" w:pos="851"/>
        </w:tabs>
        <w:ind w:left="0" w:firstLine="0"/>
        <w:rPr>
          <w:rFonts w:ascii="Arial" w:hAnsi="Arial" w:cs="Arial"/>
          <w:b/>
          <w:sz w:val="22"/>
          <w:szCs w:val="22"/>
        </w:rPr>
      </w:pPr>
    </w:p>
    <w:p w14:paraId="5F9C0F0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0F9B1A7" w14:textId="77777777" w:rsidR="00332B12" w:rsidRDefault="00332B12" w:rsidP="006C4338">
      <w:pPr>
        <w:tabs>
          <w:tab w:val="left" w:pos="851"/>
        </w:tabs>
        <w:jc w:val="both"/>
      </w:pPr>
    </w:p>
    <w:p w14:paraId="0620FDE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ABA580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9CFA4DF" w14:textId="77777777" w:rsidR="009B1CD0" w:rsidRDefault="009B1CD0" w:rsidP="005846FB">
      <w:pPr>
        <w:tabs>
          <w:tab w:val="left" w:pos="851"/>
        </w:tabs>
        <w:rPr>
          <w:rFonts w:ascii="Arial" w:hAnsi="Arial" w:cs="Arial"/>
        </w:rPr>
      </w:pPr>
    </w:p>
    <w:p w14:paraId="4DF4CC90" w14:textId="77777777" w:rsidR="00036500" w:rsidRDefault="00036500" w:rsidP="005846FB">
      <w:pPr>
        <w:tabs>
          <w:tab w:val="left" w:pos="851"/>
        </w:tabs>
        <w:rPr>
          <w:rFonts w:ascii="Arial" w:hAnsi="Arial" w:cs="Arial"/>
        </w:rPr>
      </w:pPr>
    </w:p>
    <w:p w14:paraId="43588A1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6B5EBF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C2A669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01AF162A" w14:textId="77777777" w:rsidR="009B1CD0" w:rsidRDefault="009B1CD0" w:rsidP="0083205E">
      <w:pPr>
        <w:tabs>
          <w:tab w:val="left" w:pos="851"/>
        </w:tabs>
        <w:rPr>
          <w:rFonts w:ascii="Arial" w:hAnsi="Arial" w:cs="Arial"/>
        </w:rPr>
      </w:pPr>
    </w:p>
    <w:p w14:paraId="34F1F23F" w14:textId="77777777" w:rsidR="001C733C" w:rsidRDefault="001C733C" w:rsidP="00CD46CC">
      <w:pPr>
        <w:tabs>
          <w:tab w:val="left" w:pos="851"/>
        </w:tabs>
        <w:rPr>
          <w:rFonts w:ascii="Arial" w:hAnsi="Arial" w:cs="Arial"/>
        </w:rPr>
      </w:pPr>
    </w:p>
    <w:p w14:paraId="40E71C1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D2CF6C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104A72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8E7D0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75F7644"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4491128" w14:textId="77777777" w:rsidR="002904AF" w:rsidRDefault="002904AF" w:rsidP="001C733C">
      <w:pPr>
        <w:tabs>
          <w:tab w:val="left" w:pos="851"/>
        </w:tabs>
        <w:rPr>
          <w:rFonts w:ascii="Arial" w:hAnsi="Arial" w:cs="Arial"/>
        </w:rPr>
      </w:pPr>
    </w:p>
    <w:p w14:paraId="2223E82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68DD19F"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9AF961C" w14:textId="77777777" w:rsidR="002904AF" w:rsidRDefault="002904AF" w:rsidP="002904AF">
      <w:pPr>
        <w:tabs>
          <w:tab w:val="left" w:pos="851"/>
        </w:tabs>
        <w:rPr>
          <w:rFonts w:ascii="Arial" w:hAnsi="Arial" w:cs="Arial"/>
          <w:iCs/>
        </w:rPr>
      </w:pPr>
    </w:p>
    <w:p w14:paraId="001E5F6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283DD05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66EC471" w14:textId="77777777" w:rsidR="002904AF" w:rsidRDefault="002904AF" w:rsidP="002904AF">
      <w:pPr>
        <w:tabs>
          <w:tab w:val="left" w:pos="851"/>
        </w:tabs>
        <w:ind w:left="1134" w:hanging="850"/>
        <w:rPr>
          <w:rFonts w:ascii="Arial" w:hAnsi="Arial" w:cs="Arial"/>
          <w:i/>
          <w:sz w:val="18"/>
          <w:szCs w:val="18"/>
        </w:rPr>
      </w:pPr>
    </w:p>
    <w:p w14:paraId="427310AC" w14:textId="77777777" w:rsidR="001C733C" w:rsidRDefault="001C733C" w:rsidP="001C733C">
      <w:pPr>
        <w:tabs>
          <w:tab w:val="left" w:pos="851"/>
        </w:tabs>
        <w:rPr>
          <w:rFonts w:ascii="Arial" w:hAnsi="Arial" w:cs="Arial"/>
          <w:i/>
          <w:sz w:val="18"/>
          <w:szCs w:val="18"/>
        </w:rPr>
      </w:pPr>
    </w:p>
    <w:p w14:paraId="5353665B"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18AA30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E9D0195" w14:textId="77777777" w:rsidR="00036500" w:rsidRDefault="00036500" w:rsidP="005846FB">
      <w:pPr>
        <w:tabs>
          <w:tab w:val="left" w:pos="851"/>
        </w:tabs>
        <w:rPr>
          <w:rFonts w:ascii="Arial" w:hAnsi="Arial" w:cs="Arial"/>
        </w:rPr>
      </w:pPr>
    </w:p>
    <w:p w14:paraId="68529A4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3F48375" w14:textId="77777777" w:rsidR="00AE7831" w:rsidRDefault="00AE7831" w:rsidP="009B45B9">
      <w:pPr>
        <w:tabs>
          <w:tab w:val="left" w:pos="851"/>
        </w:tabs>
        <w:ind w:left="1701" w:hanging="850"/>
        <w:jc w:val="both"/>
      </w:pPr>
    </w:p>
    <w:p w14:paraId="16640329" w14:textId="77777777" w:rsidR="00F44040" w:rsidRDefault="00036500"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5DA05B4" w14:textId="77777777" w:rsidR="00036500" w:rsidRDefault="00F44040" w:rsidP="009B45B9">
      <w:pPr>
        <w:tabs>
          <w:tab w:val="left" w:pos="851"/>
        </w:tabs>
        <w:ind w:left="1701" w:hanging="850"/>
        <w:jc w:val="both"/>
        <w:rPr>
          <w:rFonts w:ascii="Arial" w:hAnsi="Arial" w:cs="Arial"/>
          <w:iCs/>
        </w:rPr>
      </w:pPr>
      <w:r>
        <w:rPr>
          <w:rFonts w:ascii="Arial" w:hAnsi="Arial" w:cs="Arial"/>
        </w:rPr>
        <w:br w:type="page"/>
      </w:r>
    </w:p>
    <w:p w14:paraId="68197AA4" w14:textId="77777777" w:rsidR="00036500" w:rsidRDefault="00036500" w:rsidP="006C4338">
      <w:pPr>
        <w:tabs>
          <w:tab w:val="left" w:pos="851"/>
        </w:tabs>
        <w:rPr>
          <w:rFonts w:ascii="Arial" w:hAnsi="Arial" w:cs="Arial"/>
          <w:iCs/>
        </w:rPr>
      </w:pPr>
    </w:p>
    <w:p w14:paraId="3482E4E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000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1C937CE2"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12AA837"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4D9A3B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C84361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71B468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6E6C4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CF6E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80AFB58" w14:textId="77777777" w:rsidTr="00B054DA">
        <w:trPr>
          <w:trHeight w:val="1021"/>
        </w:trPr>
        <w:tc>
          <w:tcPr>
            <w:tcW w:w="4644" w:type="dxa"/>
            <w:tcBorders>
              <w:top w:val="single" w:sz="4" w:space="0" w:color="000000"/>
              <w:left w:val="single" w:sz="4" w:space="0" w:color="000000"/>
            </w:tcBorders>
            <w:shd w:val="clear" w:color="auto" w:fill="CCFFFF"/>
          </w:tcPr>
          <w:p w14:paraId="5C6B41A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9C1B1B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CB15AA" w14:textId="77777777" w:rsidR="00332B12" w:rsidRDefault="00332B12" w:rsidP="00B054DA">
            <w:pPr>
              <w:tabs>
                <w:tab w:val="left" w:pos="851"/>
              </w:tabs>
              <w:snapToGrid w:val="0"/>
              <w:jc w:val="both"/>
              <w:rPr>
                <w:rFonts w:ascii="Arial" w:hAnsi="Arial" w:cs="Arial"/>
                <w:b/>
                <w:bCs/>
              </w:rPr>
            </w:pPr>
          </w:p>
        </w:tc>
      </w:tr>
      <w:tr w:rsidR="00332B12" w14:paraId="45DB45D1" w14:textId="77777777" w:rsidTr="00B054DA">
        <w:trPr>
          <w:trHeight w:val="1021"/>
        </w:trPr>
        <w:tc>
          <w:tcPr>
            <w:tcW w:w="4644" w:type="dxa"/>
            <w:tcBorders>
              <w:left w:val="single" w:sz="4" w:space="0" w:color="000000"/>
            </w:tcBorders>
            <w:shd w:val="clear" w:color="auto" w:fill="auto"/>
          </w:tcPr>
          <w:p w14:paraId="4859179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CEBC8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C6ABCD7" w14:textId="77777777" w:rsidR="00332B12" w:rsidRDefault="00332B12" w:rsidP="00B054DA">
            <w:pPr>
              <w:tabs>
                <w:tab w:val="left" w:pos="851"/>
              </w:tabs>
              <w:snapToGrid w:val="0"/>
              <w:jc w:val="both"/>
              <w:rPr>
                <w:rFonts w:ascii="Arial" w:hAnsi="Arial" w:cs="Arial"/>
                <w:b/>
                <w:bCs/>
              </w:rPr>
            </w:pPr>
          </w:p>
        </w:tc>
      </w:tr>
      <w:tr w:rsidR="00332B12" w14:paraId="7C297A73" w14:textId="77777777" w:rsidTr="00B054DA">
        <w:trPr>
          <w:trHeight w:val="1021"/>
        </w:trPr>
        <w:tc>
          <w:tcPr>
            <w:tcW w:w="4644" w:type="dxa"/>
            <w:tcBorders>
              <w:left w:val="single" w:sz="4" w:space="0" w:color="000000"/>
            </w:tcBorders>
            <w:shd w:val="clear" w:color="auto" w:fill="CCFFFF"/>
          </w:tcPr>
          <w:p w14:paraId="0812483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069C91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5544009" w14:textId="77777777" w:rsidR="00332B12" w:rsidRDefault="00332B12" w:rsidP="00B054DA">
            <w:pPr>
              <w:tabs>
                <w:tab w:val="left" w:pos="851"/>
              </w:tabs>
              <w:snapToGrid w:val="0"/>
              <w:jc w:val="both"/>
              <w:rPr>
                <w:rFonts w:ascii="Arial" w:hAnsi="Arial" w:cs="Arial"/>
                <w:b/>
                <w:bCs/>
              </w:rPr>
            </w:pPr>
          </w:p>
        </w:tc>
      </w:tr>
      <w:tr w:rsidR="00332B12" w14:paraId="468DFEB8" w14:textId="77777777" w:rsidTr="00B054DA">
        <w:trPr>
          <w:trHeight w:val="1021"/>
        </w:trPr>
        <w:tc>
          <w:tcPr>
            <w:tcW w:w="4644" w:type="dxa"/>
            <w:tcBorders>
              <w:left w:val="single" w:sz="4" w:space="0" w:color="000000"/>
            </w:tcBorders>
            <w:shd w:val="clear" w:color="auto" w:fill="auto"/>
          </w:tcPr>
          <w:p w14:paraId="5E4B7E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13423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8350F05" w14:textId="77777777" w:rsidR="00332B12" w:rsidRDefault="00332B12" w:rsidP="00B054DA">
            <w:pPr>
              <w:tabs>
                <w:tab w:val="left" w:pos="851"/>
              </w:tabs>
              <w:snapToGrid w:val="0"/>
              <w:jc w:val="both"/>
              <w:rPr>
                <w:rFonts w:ascii="Arial" w:hAnsi="Arial" w:cs="Arial"/>
                <w:b/>
                <w:bCs/>
              </w:rPr>
            </w:pPr>
          </w:p>
        </w:tc>
      </w:tr>
      <w:tr w:rsidR="00332B12" w14:paraId="3987C139" w14:textId="77777777" w:rsidTr="00B054DA">
        <w:trPr>
          <w:trHeight w:val="1021"/>
        </w:trPr>
        <w:tc>
          <w:tcPr>
            <w:tcW w:w="4644" w:type="dxa"/>
            <w:tcBorders>
              <w:left w:val="single" w:sz="4" w:space="0" w:color="000000"/>
              <w:bottom w:val="single" w:sz="4" w:space="0" w:color="000000"/>
            </w:tcBorders>
            <w:shd w:val="clear" w:color="auto" w:fill="CCFFFF"/>
          </w:tcPr>
          <w:p w14:paraId="5071B2C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4E395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9DC752B" w14:textId="77777777" w:rsidR="00332B12" w:rsidRDefault="00332B12" w:rsidP="00B054DA">
            <w:pPr>
              <w:tabs>
                <w:tab w:val="left" w:pos="851"/>
              </w:tabs>
              <w:snapToGrid w:val="0"/>
              <w:jc w:val="both"/>
              <w:rPr>
                <w:rFonts w:ascii="Arial" w:hAnsi="Arial" w:cs="Arial"/>
                <w:b/>
                <w:bCs/>
              </w:rPr>
            </w:pPr>
          </w:p>
        </w:tc>
      </w:tr>
    </w:tbl>
    <w:p w14:paraId="280C6FF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2F27ED" w14:textId="77777777" w:rsidR="009B1CD0" w:rsidRDefault="009B1CD0" w:rsidP="006C4338">
      <w:pPr>
        <w:tabs>
          <w:tab w:val="left" w:pos="851"/>
        </w:tabs>
        <w:rPr>
          <w:rFonts w:ascii="Arial" w:hAnsi="Arial" w:cs="Arial"/>
        </w:rPr>
      </w:pPr>
    </w:p>
    <w:p w14:paraId="2C1B6B7E" w14:textId="77777777" w:rsidR="00F44040" w:rsidRDefault="00F4404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44040" w14:paraId="5C83C0AA" w14:textId="77777777">
        <w:tc>
          <w:tcPr>
            <w:tcW w:w="10277" w:type="dxa"/>
            <w:shd w:val="clear" w:color="auto" w:fill="66CCFF"/>
          </w:tcPr>
          <w:p w14:paraId="32F783B0" w14:textId="77777777" w:rsidR="009B1CD0" w:rsidRPr="00F44040" w:rsidRDefault="008B2A38" w:rsidP="006B5057">
            <w:pPr>
              <w:rPr>
                <w:b/>
                <w:bCs/>
              </w:rPr>
            </w:pPr>
            <w:r w:rsidRPr="00F44040">
              <w:rPr>
                <w:rFonts w:ascii="Arial" w:hAnsi="Arial" w:cs="Arial"/>
                <w:b/>
                <w:bCs/>
              </w:rPr>
              <w:br w:type="page"/>
            </w:r>
            <w:r w:rsidR="009B1CD0" w:rsidRPr="00F44040">
              <w:rPr>
                <w:b/>
                <w:bCs/>
                <w:sz w:val="22"/>
                <w:szCs w:val="22"/>
              </w:rPr>
              <w:t xml:space="preserve">D - Identification </w:t>
            </w:r>
            <w:r w:rsidR="001C40C0" w:rsidRPr="00F44040">
              <w:rPr>
                <w:b/>
                <w:bCs/>
                <w:sz w:val="22"/>
                <w:szCs w:val="22"/>
              </w:rPr>
              <w:t>et signature de l’acheteur</w:t>
            </w:r>
            <w:r w:rsidR="009B1CD0" w:rsidRPr="00F44040">
              <w:rPr>
                <w:b/>
                <w:bCs/>
                <w:sz w:val="22"/>
                <w:szCs w:val="22"/>
              </w:rPr>
              <w:t>.</w:t>
            </w:r>
          </w:p>
        </w:tc>
      </w:tr>
    </w:tbl>
    <w:p w14:paraId="54CC75A0" w14:textId="77777777" w:rsidR="009B1CD0" w:rsidRDefault="009B1CD0" w:rsidP="006C4338">
      <w:pPr>
        <w:tabs>
          <w:tab w:val="left" w:pos="851"/>
        </w:tabs>
      </w:pPr>
    </w:p>
    <w:p w14:paraId="42C96BE4"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43CF1D4"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1163059" w14:textId="77777777" w:rsidR="009B1CD0" w:rsidRDefault="009B1CD0" w:rsidP="009B45B9">
      <w:pPr>
        <w:pStyle w:val="Titre1"/>
        <w:tabs>
          <w:tab w:val="left" w:pos="851"/>
        </w:tabs>
        <w:ind w:left="0"/>
        <w:jc w:val="both"/>
        <w:rPr>
          <w:rFonts w:ascii="Arial" w:hAnsi="Arial" w:cs="Arial"/>
        </w:rPr>
      </w:pPr>
    </w:p>
    <w:p w14:paraId="2DC81B6F" w14:textId="77777777" w:rsidR="009B1CD0" w:rsidRDefault="009B1CD0" w:rsidP="005846FB">
      <w:pPr>
        <w:pStyle w:val="En-tte"/>
        <w:tabs>
          <w:tab w:val="clear" w:pos="4536"/>
          <w:tab w:val="clear" w:pos="9072"/>
          <w:tab w:val="left" w:pos="851"/>
        </w:tabs>
        <w:jc w:val="both"/>
        <w:rPr>
          <w:rFonts w:ascii="Arial" w:hAnsi="Arial" w:cs="Arial"/>
        </w:rPr>
      </w:pPr>
    </w:p>
    <w:p w14:paraId="70D148D6"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7E43FF1"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1CD58BC" w14:textId="77777777" w:rsidR="009B1CD0" w:rsidRDefault="009B1CD0" w:rsidP="00CD46CC">
      <w:pPr>
        <w:tabs>
          <w:tab w:val="left" w:pos="851"/>
        </w:tabs>
        <w:jc w:val="both"/>
        <w:rPr>
          <w:rFonts w:ascii="Arial" w:hAnsi="Arial" w:cs="Arial"/>
        </w:rPr>
      </w:pPr>
    </w:p>
    <w:p w14:paraId="386C004B" w14:textId="77777777" w:rsidR="009B1CD0" w:rsidRDefault="009B1CD0" w:rsidP="009B45B9">
      <w:pPr>
        <w:tabs>
          <w:tab w:val="left" w:pos="851"/>
        </w:tabs>
        <w:jc w:val="both"/>
        <w:rPr>
          <w:rFonts w:ascii="Arial" w:hAnsi="Arial" w:cs="Arial"/>
        </w:rPr>
      </w:pPr>
    </w:p>
    <w:p w14:paraId="2253FFC9"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B8880E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EC54728" w14:textId="77777777" w:rsidR="009B1CD0" w:rsidRDefault="009B1CD0" w:rsidP="009B45B9">
      <w:pPr>
        <w:tabs>
          <w:tab w:val="left" w:pos="851"/>
        </w:tabs>
        <w:jc w:val="both"/>
        <w:rPr>
          <w:rFonts w:ascii="Arial" w:hAnsi="Arial" w:cs="Arial"/>
        </w:rPr>
      </w:pPr>
    </w:p>
    <w:p w14:paraId="38E23478" w14:textId="77777777" w:rsidR="009B1CD0" w:rsidRDefault="009B1CD0" w:rsidP="009B45B9">
      <w:pPr>
        <w:tabs>
          <w:tab w:val="left" w:pos="851"/>
        </w:tabs>
        <w:jc w:val="both"/>
        <w:rPr>
          <w:rFonts w:ascii="Arial" w:hAnsi="Arial" w:cs="Arial"/>
        </w:rPr>
      </w:pPr>
    </w:p>
    <w:p w14:paraId="7EEDA8FE"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20180E2E" w14:textId="77777777" w:rsidR="009B1CD0" w:rsidRDefault="009B1CD0" w:rsidP="009B45B9">
      <w:pPr>
        <w:pStyle w:val="fcase2metab"/>
        <w:ind w:left="0" w:firstLine="0"/>
        <w:rPr>
          <w:rFonts w:ascii="Arial" w:hAnsi="Arial" w:cs="Arial"/>
        </w:rPr>
      </w:pPr>
    </w:p>
    <w:p w14:paraId="45762582" w14:textId="77777777" w:rsidR="0079785C" w:rsidRDefault="0079785C" w:rsidP="009B45B9">
      <w:pPr>
        <w:pStyle w:val="fcase2metab"/>
        <w:rPr>
          <w:rFonts w:ascii="Arial" w:hAnsi="Arial" w:cs="Arial"/>
        </w:rPr>
      </w:pPr>
    </w:p>
    <w:p w14:paraId="448D36A2" w14:textId="77777777" w:rsidR="004770D2" w:rsidRDefault="004770D2" w:rsidP="009B45B9">
      <w:pPr>
        <w:pStyle w:val="fcase2metab"/>
        <w:rPr>
          <w:rFonts w:ascii="Arial" w:hAnsi="Arial" w:cs="Arial"/>
        </w:rPr>
      </w:pPr>
    </w:p>
    <w:p w14:paraId="5AAE50C9" w14:textId="389EC31B" w:rsidR="009B1CD0" w:rsidRDefault="009B1CD0" w:rsidP="009B45B9">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6C5E045C" w14:textId="77777777" w:rsidR="009B1CD0" w:rsidRDefault="009B1CD0" w:rsidP="009B45B9">
      <w:pPr>
        <w:tabs>
          <w:tab w:val="left" w:pos="851"/>
        </w:tabs>
      </w:pPr>
    </w:p>
    <w:p w14:paraId="6DDA395A" w14:textId="77777777" w:rsidR="009B1CD0" w:rsidRDefault="009B1CD0" w:rsidP="009B45B9">
      <w:pPr>
        <w:tabs>
          <w:tab w:val="left" w:pos="851"/>
        </w:tabs>
      </w:pPr>
    </w:p>
    <w:p w14:paraId="67D71C51" w14:textId="77777777" w:rsidR="009B1CD0" w:rsidRDefault="009B1CD0" w:rsidP="009B45B9">
      <w:pPr>
        <w:tabs>
          <w:tab w:val="left" w:pos="851"/>
        </w:tabs>
      </w:pPr>
    </w:p>
    <w:p w14:paraId="42663B8C" w14:textId="77777777" w:rsidR="009B1CD0" w:rsidRDefault="009B1CD0" w:rsidP="009B45B9">
      <w:pPr>
        <w:tabs>
          <w:tab w:val="left" w:pos="851"/>
        </w:tabs>
      </w:pPr>
    </w:p>
    <w:p w14:paraId="670747D1"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D5B1497"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A319B67"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5A84" w14:textId="77777777" w:rsidR="001A4A85" w:rsidRDefault="001A4A85">
      <w:r>
        <w:separator/>
      </w:r>
    </w:p>
  </w:endnote>
  <w:endnote w:type="continuationSeparator" w:id="0">
    <w:p w14:paraId="41FB0E6F" w14:textId="77777777" w:rsidR="001A4A85" w:rsidRDefault="001A4A85">
      <w:r>
        <w:continuationSeparator/>
      </w:r>
    </w:p>
  </w:endnote>
  <w:endnote w:type="continuationNotice" w:id="1">
    <w:p w14:paraId="6D12B908" w14:textId="77777777" w:rsidR="001A4A85" w:rsidRDefault="001A4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54A874F" w14:textId="77777777" w:rsidTr="0083205E">
      <w:trPr>
        <w:tblHeader/>
      </w:trPr>
      <w:tc>
        <w:tcPr>
          <w:tcW w:w="2906" w:type="dxa"/>
          <w:shd w:val="clear" w:color="auto" w:fill="66CCFF"/>
        </w:tcPr>
        <w:p w14:paraId="4F29A1D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B31C41E" w14:textId="77777777" w:rsidR="005824AE" w:rsidRPr="00B721C3" w:rsidRDefault="00B721C3" w:rsidP="00FE48C9">
          <w:pPr>
            <w:jc w:val="center"/>
            <w:rPr>
              <w:rFonts w:ascii="Arial" w:hAnsi="Arial" w:cs="Arial"/>
              <w:b/>
              <w:sz w:val="18"/>
              <w:szCs w:val="18"/>
            </w:rPr>
          </w:pPr>
          <w:r w:rsidRPr="00B721C3">
            <w:rPr>
              <w:rFonts w:ascii="Arial" w:hAnsi="Arial" w:cs="Arial"/>
              <w:b/>
              <w:i/>
              <w:sz w:val="18"/>
              <w:szCs w:val="18"/>
            </w:rPr>
            <w:t>Mission d’Assistance à Maîtrise d’Ouvrage technique de conception et de suivi de réalisation du remplacement de la GTB du siège de la Caf du Rhône</w:t>
          </w:r>
        </w:p>
      </w:tc>
      <w:tc>
        <w:tcPr>
          <w:tcW w:w="896" w:type="dxa"/>
          <w:shd w:val="clear" w:color="auto" w:fill="66CCFF"/>
        </w:tcPr>
        <w:p w14:paraId="0F3D69A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20BBCDB"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7590170" w14:textId="77777777" w:rsidR="005824AE" w:rsidRDefault="005824AE">
          <w:pPr>
            <w:jc w:val="center"/>
          </w:pPr>
          <w:r>
            <w:rPr>
              <w:rFonts w:ascii="Arial" w:hAnsi="Arial" w:cs="Arial"/>
              <w:b/>
            </w:rPr>
            <w:t>/</w:t>
          </w:r>
        </w:p>
      </w:tc>
      <w:tc>
        <w:tcPr>
          <w:tcW w:w="544" w:type="dxa"/>
          <w:shd w:val="clear" w:color="auto" w:fill="66CCFF"/>
        </w:tcPr>
        <w:p w14:paraId="0C990466"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735BBC3"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90AC1" w14:textId="77777777" w:rsidR="001A4A85" w:rsidRDefault="001A4A85">
      <w:r>
        <w:separator/>
      </w:r>
    </w:p>
  </w:footnote>
  <w:footnote w:type="continuationSeparator" w:id="0">
    <w:p w14:paraId="686FAF23" w14:textId="77777777" w:rsidR="001A4A85" w:rsidRDefault="001A4A85">
      <w:r>
        <w:continuationSeparator/>
      </w:r>
    </w:p>
  </w:footnote>
  <w:footnote w:type="continuationNotice" w:id="1">
    <w:p w14:paraId="28FC6C29" w14:textId="77777777" w:rsidR="001A4A85" w:rsidRDefault="001A4A85"/>
  </w:footnote>
  <w:footnote w:id="2">
    <w:p w14:paraId="396385C6" w14:textId="4781DC3B" w:rsidR="005824AE" w:rsidRDefault="005824AE">
      <w:pPr>
        <w:pStyle w:val="Notedebasdepage"/>
      </w:pPr>
    </w:p>
  </w:footnote>
  <w:footnote w:id="3">
    <w:p w14:paraId="3A0FE05D"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4">
    <w:p w14:paraId="0E1F1BB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57920A6"/>
    <w:multiLevelType w:val="singleLevel"/>
    <w:tmpl w:val="086EA146"/>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A7C246F"/>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2ACD3113"/>
    <w:multiLevelType w:val="singleLevel"/>
    <w:tmpl w:val="086EA146"/>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7DA215A8"/>
    <w:multiLevelType w:val="hybridMultilevel"/>
    <w:tmpl w:val="9D2888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21221650">
    <w:abstractNumId w:val="0"/>
  </w:num>
  <w:num w:numId="2" w16cid:durableId="37438533">
    <w:abstractNumId w:val="1"/>
  </w:num>
  <w:num w:numId="3" w16cid:durableId="1307247730">
    <w:abstractNumId w:val="2"/>
  </w:num>
  <w:num w:numId="4" w16cid:durableId="1156142204">
    <w:abstractNumId w:val="7"/>
  </w:num>
  <w:num w:numId="5" w16cid:durableId="1543593961">
    <w:abstractNumId w:val="6"/>
  </w:num>
  <w:num w:numId="6" w16cid:durableId="836266692">
    <w:abstractNumId w:val="8"/>
  </w:num>
  <w:num w:numId="7" w16cid:durableId="965088142">
    <w:abstractNumId w:val="3"/>
  </w:num>
  <w:num w:numId="8" w16cid:durableId="1409111996">
    <w:abstractNumId w:val="5"/>
  </w:num>
  <w:num w:numId="9" w16cid:durableId="69355416">
    <w:abstractNumId w:val="4"/>
  </w:num>
  <w:num w:numId="10" w16cid:durableId="13425105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1813"/>
    <w:rsid w:val="00036500"/>
    <w:rsid w:val="0006229E"/>
    <w:rsid w:val="00067F94"/>
    <w:rsid w:val="000A2E05"/>
    <w:rsid w:val="000E0020"/>
    <w:rsid w:val="00156924"/>
    <w:rsid w:val="001606EE"/>
    <w:rsid w:val="00166B56"/>
    <w:rsid w:val="00174505"/>
    <w:rsid w:val="001A4203"/>
    <w:rsid w:val="001A4A85"/>
    <w:rsid w:val="001C40C0"/>
    <w:rsid w:val="001C44A8"/>
    <w:rsid w:val="001C733C"/>
    <w:rsid w:val="0021527A"/>
    <w:rsid w:val="0021797C"/>
    <w:rsid w:val="00225A1A"/>
    <w:rsid w:val="00261590"/>
    <w:rsid w:val="002904AF"/>
    <w:rsid w:val="002B0D21"/>
    <w:rsid w:val="002B24BA"/>
    <w:rsid w:val="002C2CA3"/>
    <w:rsid w:val="002C4B3E"/>
    <w:rsid w:val="002C79D6"/>
    <w:rsid w:val="002D7BAA"/>
    <w:rsid w:val="002E56C1"/>
    <w:rsid w:val="00332B12"/>
    <w:rsid w:val="00345961"/>
    <w:rsid w:val="00354C04"/>
    <w:rsid w:val="00385E76"/>
    <w:rsid w:val="003A7270"/>
    <w:rsid w:val="0043706E"/>
    <w:rsid w:val="0044597F"/>
    <w:rsid w:val="004770D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21420"/>
    <w:rsid w:val="00730A78"/>
    <w:rsid w:val="00745059"/>
    <w:rsid w:val="00757151"/>
    <w:rsid w:val="0077000D"/>
    <w:rsid w:val="00786B8A"/>
    <w:rsid w:val="007909E0"/>
    <w:rsid w:val="0079785C"/>
    <w:rsid w:val="007B34F1"/>
    <w:rsid w:val="007D4001"/>
    <w:rsid w:val="007D7A65"/>
    <w:rsid w:val="007F68A6"/>
    <w:rsid w:val="0083205E"/>
    <w:rsid w:val="00840934"/>
    <w:rsid w:val="00844DAA"/>
    <w:rsid w:val="008450C7"/>
    <w:rsid w:val="00876A73"/>
    <w:rsid w:val="008A2781"/>
    <w:rsid w:val="008B2A38"/>
    <w:rsid w:val="008F41AF"/>
    <w:rsid w:val="00930A5C"/>
    <w:rsid w:val="00934503"/>
    <w:rsid w:val="00972598"/>
    <w:rsid w:val="00983FF3"/>
    <w:rsid w:val="009B1CD0"/>
    <w:rsid w:val="009B3705"/>
    <w:rsid w:val="009B45B9"/>
    <w:rsid w:val="009C4738"/>
    <w:rsid w:val="009D661E"/>
    <w:rsid w:val="00A34D04"/>
    <w:rsid w:val="00A35367"/>
    <w:rsid w:val="00A57464"/>
    <w:rsid w:val="00A931C7"/>
    <w:rsid w:val="00AB1E60"/>
    <w:rsid w:val="00AE7831"/>
    <w:rsid w:val="00B02608"/>
    <w:rsid w:val="00B0289C"/>
    <w:rsid w:val="00B054DA"/>
    <w:rsid w:val="00B721C3"/>
    <w:rsid w:val="00B87564"/>
    <w:rsid w:val="00BA44E5"/>
    <w:rsid w:val="00BD767E"/>
    <w:rsid w:val="00BE6078"/>
    <w:rsid w:val="00C23457"/>
    <w:rsid w:val="00C630AD"/>
    <w:rsid w:val="00C83930"/>
    <w:rsid w:val="00C91060"/>
    <w:rsid w:val="00C911FE"/>
    <w:rsid w:val="00C94D32"/>
    <w:rsid w:val="00CD185D"/>
    <w:rsid w:val="00CD46CC"/>
    <w:rsid w:val="00CD54C6"/>
    <w:rsid w:val="00CE67FD"/>
    <w:rsid w:val="00D26AD2"/>
    <w:rsid w:val="00D337D7"/>
    <w:rsid w:val="00D412FD"/>
    <w:rsid w:val="00D46BC7"/>
    <w:rsid w:val="00D90A00"/>
    <w:rsid w:val="00DD3450"/>
    <w:rsid w:val="00E20DB0"/>
    <w:rsid w:val="00E22215"/>
    <w:rsid w:val="00E47798"/>
    <w:rsid w:val="00E74C76"/>
    <w:rsid w:val="00E96FF6"/>
    <w:rsid w:val="00EC0CAF"/>
    <w:rsid w:val="00EE08CD"/>
    <w:rsid w:val="00F4404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BBC602"/>
  <w15:chartTrackingRefBased/>
  <w15:docId w15:val="{4460C50A-A106-484C-A4EF-6E98BD6D2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F41AF"/>
    <w:rPr>
      <w:rFonts w:ascii="Univers" w:hAnsi="Univers" w:cs="Univers"/>
      <w:lang w:eastAsia="zh-CN"/>
    </w:rPr>
  </w:style>
  <w:style w:type="character" w:customStyle="1" w:styleId="normaltextrun">
    <w:name w:val="normaltextrun"/>
    <w:basedOn w:val="Policepardfaut1"/>
    <w:rsid w:val="0006229E"/>
  </w:style>
  <w:style w:type="paragraph" w:customStyle="1" w:styleId="CorpsA">
    <w:name w:val="Corps A"/>
    <w:rsid w:val="00C94D32"/>
    <w:rPr>
      <w:rFonts w:eastAsia="Arial Unicode MS" w:cs="Arial Unicode MS"/>
      <w:color w:val="000000"/>
      <w:sz w:val="24"/>
      <w:szCs w:val="24"/>
      <w:u w:color="000000"/>
    </w:rPr>
  </w:style>
  <w:style w:type="character" w:customStyle="1" w:styleId="Aucun">
    <w:name w:val="Aucun"/>
    <w:rsid w:val="00C94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3362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16C176A302D44ABC6CA90C0DD7E4E2" ma:contentTypeVersion="13" ma:contentTypeDescription="Crée un document." ma:contentTypeScope="" ma:versionID="151f824b59ab55d6991855239b4516f7">
  <xsd:schema xmlns:xsd="http://www.w3.org/2001/XMLSchema" xmlns:xs="http://www.w3.org/2001/XMLSchema" xmlns:p="http://schemas.microsoft.com/office/2006/metadata/properties" xmlns:ns2="4b9ba689-cbff-48ab-9502-4373bf518995" xmlns:ns3="e05ede42-6634-4fc7-9c8a-3363a58339ac" targetNamespace="http://schemas.microsoft.com/office/2006/metadata/properties" ma:root="true" ma:fieldsID="d02385d8763db916fc911ac115cc91d2" ns2:_="" ns3:_="">
    <xsd:import namespace="4b9ba689-cbff-48ab-9502-4373bf518995"/>
    <xsd:import namespace="e05ede42-6634-4fc7-9c8a-3363a58339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ba689-cbff-48ab-9502-4373bf518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5ede42-6634-4fc7-9c8a-3363a58339a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e5b39dc0-06c7-48b7-8588-a85a0888bd09}" ma:internalName="TaxCatchAll" ma:showField="CatchAllData" ma:web="e05ede42-6634-4fc7-9c8a-3363a58339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05ede42-6634-4fc7-9c8a-3363a58339ac" xsi:nil="true"/>
    <lcf76f155ced4ddcb4097134ff3c332f xmlns="4b9ba689-cbff-48ab-9502-4373bf51899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DA3A4-7588-403C-8E30-ABE906FD7719}">
  <ds:schemaRefs>
    <ds:schemaRef ds:uri="http://schemas.microsoft.com/sharepoint/v3/contenttype/forms"/>
  </ds:schemaRefs>
</ds:datastoreItem>
</file>

<file path=customXml/itemProps2.xml><?xml version="1.0" encoding="utf-8"?>
<ds:datastoreItem xmlns:ds="http://schemas.openxmlformats.org/officeDocument/2006/customXml" ds:itemID="{B6B82BDC-042D-434E-A37C-AD02657CD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ba689-cbff-48ab-9502-4373bf518995"/>
    <ds:schemaRef ds:uri="e05ede42-6634-4fc7-9c8a-3363a58339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54F037-1812-4A02-BE6F-0523852C5C25}">
  <ds:schemaRefs>
    <ds:schemaRef ds:uri="http://schemas.microsoft.com/office/2006/metadata/properties"/>
    <ds:schemaRef ds:uri="http://schemas.microsoft.com/office/infopath/2007/PartnerControls"/>
    <ds:schemaRef ds:uri="e05ede42-6634-4fc7-9c8a-3363a58339ac"/>
    <ds:schemaRef ds:uri="4b9ba689-cbff-48ab-9502-4373bf518995"/>
  </ds:schemaRefs>
</ds:datastoreItem>
</file>

<file path=customXml/itemProps4.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23</TotalTime>
  <Pages>6</Pages>
  <Words>1794</Words>
  <Characters>9872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11643</CharactersWithSpaces>
  <SharedDoc>false</SharedDoc>
  <HLinks>
    <vt:vector size="36" baseType="variant">
      <vt:variant>
        <vt:i4>7602259</vt:i4>
      </vt:variant>
      <vt:variant>
        <vt:i4>73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Valerie BESSY 698</cp:lastModifiedBy>
  <cp:revision>17</cp:revision>
  <cp:lastPrinted>2016-11-04T12:53:00Z</cp:lastPrinted>
  <dcterms:created xsi:type="dcterms:W3CDTF">2025-06-18T11:45:00Z</dcterms:created>
  <dcterms:modified xsi:type="dcterms:W3CDTF">2025-06-18T13:05:00Z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0x010100BA16C176A302D44ABC6CA90C0DD7E4E2</vt:lpwstr>
  </property>
  <property fmtid="{D5CDD505-2E9C-101B-9397-08002B2CF9AE}" pid="3" name="MediaServiceImageTags">
    <vt:lpwstr/>
  </property>
</Properties>
</file>